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6023" w:rsidRPr="00786C0A" w:rsidRDefault="00A66023" w:rsidP="00A66023">
      <w:pPr>
        <w:pStyle w:val="-4"/>
        <w:ind w:firstLine="0"/>
        <w:jc w:val="center"/>
        <w:rPr>
          <w:lang w:val="en-US"/>
        </w:rPr>
      </w:pPr>
      <w:bookmarkStart w:id="0" w:name="_Toc6145702"/>
      <w:bookmarkStart w:id="1" w:name="_Toc221294344"/>
      <w:bookmarkStart w:id="2" w:name="_Toc221294463"/>
      <w:bookmarkStart w:id="3" w:name="_Toc221295012"/>
      <w:bookmarkStart w:id="4" w:name="_Toc222055272"/>
      <w:bookmarkStart w:id="5" w:name="_Toc222057534"/>
      <w:bookmarkStart w:id="6" w:name="_Toc222057814"/>
      <w:bookmarkStart w:id="7" w:name="_Toc222057954"/>
      <w:bookmarkStart w:id="8" w:name="_Toc222060710"/>
      <w:bookmarkStart w:id="9" w:name="_Toc222119549"/>
      <w:bookmarkStart w:id="10" w:name="_Toc222143724"/>
      <w:bookmarkStart w:id="11" w:name="_Toc222143895"/>
      <w:bookmarkStart w:id="12" w:name="_Toc240099466"/>
      <w:bookmarkStart w:id="13" w:name="_Toc240099650"/>
    </w:p>
    <w:p w:rsidR="00A66023" w:rsidRDefault="00A66023" w:rsidP="00A66023">
      <w:pPr>
        <w:pStyle w:val="-4"/>
        <w:ind w:firstLine="0"/>
        <w:jc w:val="center"/>
      </w:pPr>
    </w:p>
    <w:p w:rsidR="00A66023" w:rsidRPr="00D54AB5" w:rsidRDefault="00A66023" w:rsidP="00A66023">
      <w:pPr>
        <w:pStyle w:val="-4"/>
        <w:ind w:firstLine="0"/>
        <w:jc w:val="center"/>
      </w:pPr>
    </w:p>
    <w:p w:rsidR="00A66023" w:rsidRPr="00D54AB5" w:rsidRDefault="004A0C2B" w:rsidP="00A66023">
      <w:pPr>
        <w:pStyle w:val="-4"/>
        <w:ind w:firstLine="0"/>
        <w:jc w:val="center"/>
      </w:pPr>
      <w:r>
        <w:rPr>
          <w:noProof/>
        </w:rPr>
        <w:drawing>
          <wp:anchor distT="0" distB="0" distL="114935" distR="114935" simplePos="0" relativeHeight="251658240" behindDoc="0" locked="0" layoutInCell="1" allowOverlap="1" wp14:anchorId="4870E431" wp14:editId="2DEF06EA">
            <wp:simplePos x="0" y="0"/>
            <wp:positionH relativeFrom="page">
              <wp:posOffset>2797792</wp:posOffset>
            </wp:positionH>
            <wp:positionV relativeFrom="paragraph">
              <wp:posOffset>11212</wp:posOffset>
            </wp:positionV>
            <wp:extent cx="2197290" cy="2809212"/>
            <wp:effectExtent l="0" t="0" r="0" b="0"/>
            <wp:wrapNone/>
            <wp:docPr id="2" name="Рисунок 2" descr="Gerb_KOKSA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b_KOKSA_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3779" cy="283029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023" w:rsidRDefault="00A66023" w:rsidP="00A66023">
      <w:pPr>
        <w:pStyle w:val="-4"/>
        <w:ind w:firstLine="0"/>
        <w:jc w:val="center"/>
      </w:pPr>
    </w:p>
    <w:p w:rsidR="00A66023" w:rsidRDefault="00A66023" w:rsidP="00A66023">
      <w:pPr>
        <w:pStyle w:val="-4"/>
        <w:ind w:firstLine="0"/>
        <w:jc w:val="center"/>
      </w:pPr>
    </w:p>
    <w:p w:rsidR="00A66023" w:rsidRDefault="00A66023" w:rsidP="00A66023">
      <w:pPr>
        <w:pStyle w:val="-4"/>
        <w:ind w:firstLine="0"/>
        <w:jc w:val="center"/>
      </w:pPr>
    </w:p>
    <w:p w:rsidR="00487859" w:rsidRPr="00C47549" w:rsidRDefault="00487859" w:rsidP="00A66023">
      <w:pPr>
        <w:pStyle w:val="-4"/>
        <w:ind w:firstLine="0"/>
        <w:jc w:val="cente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4A0C2B" w:rsidRDefault="004A0C2B" w:rsidP="00A66023">
      <w:pPr>
        <w:pStyle w:val="-4"/>
        <w:ind w:firstLine="0"/>
        <w:jc w:val="center"/>
        <w:rPr>
          <w:rFonts w:cs="Arial"/>
          <w:b/>
          <w:caps/>
          <w:sz w:val="32"/>
        </w:rPr>
      </w:pPr>
    </w:p>
    <w:p w:rsidR="00A66023" w:rsidRPr="00FF66CB" w:rsidRDefault="00A66023" w:rsidP="00A66023">
      <w:pPr>
        <w:pStyle w:val="-4"/>
        <w:ind w:firstLine="0"/>
        <w:jc w:val="center"/>
        <w:rPr>
          <w:rFonts w:cs="Arial"/>
          <w:b/>
          <w:caps/>
          <w:sz w:val="32"/>
        </w:rPr>
      </w:pPr>
      <w:r w:rsidRPr="00FF66CB">
        <w:rPr>
          <w:rFonts w:cs="Arial"/>
          <w:b/>
          <w:caps/>
          <w:sz w:val="32"/>
        </w:rPr>
        <w:t>Схем</w:t>
      </w:r>
      <w:r>
        <w:rPr>
          <w:rFonts w:cs="Arial"/>
          <w:b/>
          <w:caps/>
          <w:sz w:val="32"/>
        </w:rPr>
        <w:t>а</w:t>
      </w:r>
      <w:r w:rsidRPr="00FF66CB">
        <w:rPr>
          <w:rFonts w:cs="Arial"/>
          <w:b/>
          <w:caps/>
          <w:sz w:val="32"/>
        </w:rPr>
        <w:t xml:space="preserve"> теплоснабжения </w:t>
      </w:r>
    </w:p>
    <w:p w:rsidR="006D26B7" w:rsidRDefault="006D26B7" w:rsidP="00A66023">
      <w:pPr>
        <w:pStyle w:val="-4"/>
        <w:ind w:firstLine="0"/>
        <w:jc w:val="center"/>
        <w:rPr>
          <w:rFonts w:cs="Arial"/>
          <w:b/>
          <w:caps/>
          <w:sz w:val="32"/>
          <w:szCs w:val="32"/>
        </w:rPr>
      </w:pPr>
      <w:r w:rsidRPr="006D26B7">
        <w:rPr>
          <w:rFonts w:cs="Arial"/>
          <w:b/>
          <w:caps/>
          <w:sz w:val="32"/>
          <w:szCs w:val="32"/>
        </w:rPr>
        <w:t>МО «</w:t>
      </w:r>
      <w:r w:rsidR="008A3E4E">
        <w:rPr>
          <w:rFonts w:cs="Arial"/>
          <w:b/>
          <w:caps/>
          <w:sz w:val="32"/>
          <w:szCs w:val="32"/>
        </w:rPr>
        <w:t>Усть-Кокс</w:t>
      </w:r>
      <w:r w:rsidRPr="006D26B7">
        <w:rPr>
          <w:rFonts w:cs="Arial"/>
          <w:b/>
          <w:caps/>
          <w:sz w:val="32"/>
          <w:szCs w:val="32"/>
        </w:rPr>
        <w:t>инский район»</w:t>
      </w:r>
      <w:r>
        <w:rPr>
          <w:rFonts w:cs="Arial"/>
          <w:b/>
          <w:caps/>
          <w:sz w:val="32"/>
          <w:szCs w:val="32"/>
        </w:rPr>
        <w:t xml:space="preserve"> </w:t>
      </w:r>
    </w:p>
    <w:p w:rsidR="00A66023" w:rsidRDefault="00A66023" w:rsidP="00A66023">
      <w:pPr>
        <w:pStyle w:val="-4"/>
        <w:ind w:firstLine="0"/>
        <w:jc w:val="center"/>
        <w:rPr>
          <w:rFonts w:cs="Arial"/>
          <w:b/>
          <w:caps/>
          <w:sz w:val="32"/>
          <w:szCs w:val="32"/>
        </w:rPr>
      </w:pPr>
      <w:r w:rsidRPr="00FF66CB">
        <w:rPr>
          <w:rFonts w:cs="Arial"/>
          <w:b/>
          <w:caps/>
          <w:sz w:val="32"/>
          <w:szCs w:val="32"/>
        </w:rPr>
        <w:t>до 203</w:t>
      </w:r>
      <w:r>
        <w:rPr>
          <w:rFonts w:cs="Arial"/>
          <w:b/>
          <w:caps/>
          <w:sz w:val="32"/>
          <w:szCs w:val="32"/>
        </w:rPr>
        <w:t>2</w:t>
      </w:r>
      <w:r w:rsidRPr="00FF66CB">
        <w:rPr>
          <w:rFonts w:cs="Arial"/>
          <w:b/>
          <w:caps/>
          <w:sz w:val="32"/>
          <w:szCs w:val="32"/>
        </w:rPr>
        <w:t xml:space="preserve"> года</w:t>
      </w:r>
    </w:p>
    <w:p w:rsidR="00BD2D7F" w:rsidRPr="00FF66CB" w:rsidRDefault="00BD2D7F" w:rsidP="00A66023">
      <w:pPr>
        <w:pStyle w:val="-4"/>
        <w:ind w:firstLine="0"/>
        <w:jc w:val="center"/>
        <w:rPr>
          <w:rFonts w:cs="Arial"/>
          <w:b/>
          <w:caps/>
          <w:sz w:val="32"/>
          <w:szCs w:val="32"/>
        </w:rPr>
      </w:pPr>
    </w:p>
    <w:p w:rsidR="00BD2D7F" w:rsidRPr="00F64D58" w:rsidRDefault="00BD2D7F" w:rsidP="00A776FD">
      <w:pPr>
        <w:spacing w:after="0" w:line="240" w:lineRule="auto"/>
        <w:jc w:val="center"/>
        <w:rPr>
          <w:rFonts w:ascii="Arial" w:eastAsia="Times New Roman" w:hAnsi="Arial" w:cs="Arial"/>
          <w:b/>
          <w:caps/>
          <w:spacing w:val="-5"/>
          <w:kern w:val="28"/>
          <w:sz w:val="32"/>
          <w:szCs w:val="32"/>
        </w:rPr>
      </w:pPr>
      <w:r>
        <w:rPr>
          <w:rFonts w:ascii="Arial" w:eastAsia="Times New Roman" w:hAnsi="Arial" w:cs="Arial"/>
          <w:b/>
          <w:caps/>
          <w:spacing w:val="-5"/>
          <w:kern w:val="28"/>
          <w:sz w:val="32"/>
          <w:szCs w:val="32"/>
        </w:rPr>
        <w:t>Книга 1</w:t>
      </w:r>
      <w:r w:rsidRPr="00F64D58">
        <w:rPr>
          <w:rFonts w:ascii="Arial" w:eastAsia="Times New Roman" w:hAnsi="Arial" w:cs="Arial"/>
          <w:b/>
          <w:caps/>
          <w:spacing w:val="-5"/>
          <w:kern w:val="28"/>
          <w:sz w:val="32"/>
          <w:szCs w:val="32"/>
        </w:rPr>
        <w:t xml:space="preserve">. </w:t>
      </w:r>
      <w:r>
        <w:rPr>
          <w:rFonts w:ascii="Arial" w:eastAsia="Times New Roman" w:hAnsi="Arial" w:cs="Arial"/>
          <w:b/>
          <w:caps/>
          <w:spacing w:val="-5"/>
          <w:kern w:val="28"/>
          <w:sz w:val="32"/>
          <w:szCs w:val="32"/>
        </w:rPr>
        <w:t xml:space="preserve">УТВЕРЖДАЕМАЯ ЧАСТЬ </w:t>
      </w:r>
      <w:r w:rsidRPr="00F64D58">
        <w:rPr>
          <w:rFonts w:ascii="Arial" w:eastAsia="Times New Roman" w:hAnsi="Arial" w:cs="Arial"/>
          <w:b/>
          <w:caps/>
          <w:spacing w:val="-5"/>
          <w:kern w:val="28"/>
          <w:sz w:val="32"/>
          <w:szCs w:val="32"/>
        </w:rPr>
        <w:t>к схеме теплоснабжения</w:t>
      </w:r>
      <w:r w:rsidR="00BF7024">
        <w:rPr>
          <w:rFonts w:ascii="Arial" w:eastAsia="Times New Roman" w:hAnsi="Arial" w:cs="Arial"/>
          <w:b/>
          <w:caps/>
          <w:spacing w:val="-5"/>
          <w:kern w:val="28"/>
          <w:sz w:val="32"/>
          <w:szCs w:val="32"/>
        </w:rPr>
        <w:t xml:space="preserve"> </w:t>
      </w:r>
      <w:r w:rsidR="00A776FD">
        <w:rPr>
          <w:rFonts w:ascii="Arial" w:eastAsia="Times New Roman" w:hAnsi="Arial" w:cs="Arial"/>
          <w:b/>
          <w:caps/>
          <w:spacing w:val="-5"/>
          <w:kern w:val="28"/>
          <w:sz w:val="32"/>
          <w:szCs w:val="32"/>
        </w:rPr>
        <w:t>Катандинского</w:t>
      </w:r>
      <w:r w:rsidR="00BF7024">
        <w:rPr>
          <w:rFonts w:ascii="Arial" w:eastAsia="Times New Roman" w:hAnsi="Arial" w:cs="Arial"/>
          <w:b/>
          <w:caps/>
          <w:spacing w:val="-5"/>
          <w:kern w:val="28"/>
          <w:sz w:val="32"/>
          <w:szCs w:val="32"/>
        </w:rPr>
        <w:t xml:space="preserve"> сельского поселения</w:t>
      </w:r>
      <w:r w:rsidRPr="00BD2D7F">
        <w:rPr>
          <w:rFonts w:ascii="Arial" w:eastAsia="Times New Roman" w:hAnsi="Arial" w:cs="Arial"/>
          <w:b/>
          <w:caps/>
          <w:spacing w:val="-5"/>
          <w:kern w:val="28"/>
          <w:sz w:val="32"/>
          <w:szCs w:val="32"/>
        </w:rPr>
        <w:t xml:space="preserve"> ДО 2032 ГОДА</w:t>
      </w: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bookmarkEnd w:id="0"/>
    <w:bookmarkEnd w:id="1"/>
    <w:bookmarkEnd w:id="2"/>
    <w:bookmarkEnd w:id="3"/>
    <w:bookmarkEnd w:id="4"/>
    <w:bookmarkEnd w:id="5"/>
    <w:bookmarkEnd w:id="6"/>
    <w:bookmarkEnd w:id="7"/>
    <w:bookmarkEnd w:id="8"/>
    <w:bookmarkEnd w:id="9"/>
    <w:bookmarkEnd w:id="10"/>
    <w:bookmarkEnd w:id="11"/>
    <w:bookmarkEnd w:id="12"/>
    <w:bookmarkEnd w:id="13"/>
    <w:p w:rsidR="00A66023" w:rsidRDefault="00A66023"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Default="00A66023" w:rsidP="00A66023">
      <w:pPr>
        <w:pStyle w:val="-4"/>
        <w:ind w:firstLine="0"/>
        <w:jc w:val="center"/>
        <w:rPr>
          <w:rFonts w:cs="Arial"/>
        </w:rPr>
      </w:pPr>
    </w:p>
    <w:p w:rsidR="00A66023" w:rsidRPr="00A97D17" w:rsidRDefault="00A66023" w:rsidP="00A66023">
      <w:pPr>
        <w:pStyle w:val="-4"/>
        <w:ind w:firstLine="0"/>
        <w:jc w:val="center"/>
        <w:rPr>
          <w:rFonts w:cs="Arial"/>
        </w:rPr>
      </w:pPr>
    </w:p>
    <w:p w:rsidR="00A66023" w:rsidRDefault="00A66023" w:rsidP="00A66023">
      <w:pPr>
        <w:pStyle w:val="-4"/>
        <w:ind w:firstLine="0"/>
        <w:jc w:val="center"/>
        <w:rPr>
          <w:rFonts w:cs="Arial"/>
        </w:rPr>
      </w:pPr>
    </w:p>
    <w:p w:rsidR="004A0C2B" w:rsidRDefault="004A0C2B" w:rsidP="00A66023">
      <w:pPr>
        <w:pStyle w:val="-4"/>
        <w:ind w:firstLine="0"/>
        <w:jc w:val="center"/>
        <w:rPr>
          <w:rFonts w:cs="Arial"/>
        </w:rPr>
      </w:pPr>
    </w:p>
    <w:p w:rsidR="004A0C2B" w:rsidRPr="00A97D17" w:rsidRDefault="004A0C2B" w:rsidP="00A66023">
      <w:pPr>
        <w:pStyle w:val="-4"/>
        <w:ind w:firstLine="0"/>
        <w:jc w:val="center"/>
        <w:rPr>
          <w:rFonts w:cs="Arial"/>
        </w:rPr>
      </w:pPr>
    </w:p>
    <w:p w:rsidR="00A66023" w:rsidRPr="00FF66CB" w:rsidRDefault="00A66023" w:rsidP="00A66023">
      <w:pPr>
        <w:pStyle w:val="-4"/>
        <w:ind w:firstLine="0"/>
        <w:jc w:val="center"/>
        <w:rPr>
          <w:rFonts w:cs="Arial"/>
          <w:sz w:val="28"/>
        </w:rPr>
      </w:pPr>
      <w:r>
        <w:rPr>
          <w:rFonts w:cs="Arial"/>
          <w:sz w:val="28"/>
        </w:rPr>
        <w:t>Новосибирск</w:t>
      </w:r>
      <w:r w:rsidR="005A5897">
        <w:rPr>
          <w:rFonts w:cs="Arial"/>
          <w:sz w:val="28"/>
        </w:rPr>
        <w:t>, 2020</w:t>
      </w:r>
    </w:p>
    <w:p w:rsidR="00A66023" w:rsidRPr="00FF66CB" w:rsidRDefault="00A66023" w:rsidP="00A66023">
      <w:pPr>
        <w:pStyle w:val="-1"/>
        <w:numPr>
          <w:ilvl w:val="0"/>
          <w:numId w:val="0"/>
        </w:numPr>
        <w:jc w:val="center"/>
      </w:pPr>
      <w:bookmarkStart w:id="14" w:name="_Toc333913957"/>
      <w:bookmarkStart w:id="15" w:name="_Toc503517017"/>
      <w:bookmarkStart w:id="16" w:name="_Toc21861864"/>
      <w:bookmarkStart w:id="17" w:name="_Toc26785086"/>
      <w:bookmarkStart w:id="18" w:name="_Toc26867437"/>
      <w:bookmarkStart w:id="19" w:name="_Toc26867670"/>
      <w:bookmarkStart w:id="20" w:name="_Toc35326171"/>
      <w:r w:rsidRPr="00FF66CB">
        <w:lastRenderedPageBreak/>
        <w:t xml:space="preserve">Состав </w:t>
      </w:r>
      <w:bookmarkEnd w:id="14"/>
      <w:r>
        <w:t>документов</w:t>
      </w:r>
      <w:bookmarkEnd w:id="15"/>
      <w:bookmarkEnd w:id="16"/>
      <w:bookmarkEnd w:id="17"/>
      <w:bookmarkEnd w:id="18"/>
      <w:bookmarkEnd w:id="19"/>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79"/>
        <w:gridCol w:w="3474"/>
      </w:tblGrid>
      <w:tr w:rsidR="00A66023" w:rsidRPr="00FF66CB" w:rsidTr="00BD2D7F">
        <w:trPr>
          <w:trHeight w:val="567"/>
          <w:tblHeader/>
        </w:trPr>
        <w:tc>
          <w:tcPr>
            <w:tcW w:w="3237" w:type="pct"/>
            <w:shd w:val="clear" w:color="auto" w:fill="DAEEF3"/>
            <w:vAlign w:val="center"/>
          </w:tcPr>
          <w:p w:rsidR="00A66023" w:rsidRPr="00BD2D7F" w:rsidRDefault="00A66023" w:rsidP="00901B0E">
            <w:pPr>
              <w:pStyle w:val="-f2"/>
              <w:spacing w:line="276" w:lineRule="auto"/>
              <w:jc w:val="center"/>
              <w:rPr>
                <w:sz w:val="22"/>
              </w:rPr>
            </w:pPr>
            <w:bookmarkStart w:id="21" w:name="_Hlk514849787"/>
            <w:r w:rsidRPr="00BD2D7F">
              <w:rPr>
                <w:sz w:val="22"/>
              </w:rPr>
              <w:t>Наименование документа</w:t>
            </w:r>
          </w:p>
        </w:tc>
        <w:tc>
          <w:tcPr>
            <w:tcW w:w="1763" w:type="pct"/>
            <w:shd w:val="clear" w:color="auto" w:fill="DAEEF3"/>
            <w:vAlign w:val="center"/>
          </w:tcPr>
          <w:p w:rsidR="00A66023" w:rsidRPr="00BD2D7F" w:rsidRDefault="00A66023" w:rsidP="00901B0E">
            <w:pPr>
              <w:pStyle w:val="-f2"/>
              <w:spacing w:line="276" w:lineRule="auto"/>
              <w:jc w:val="center"/>
              <w:rPr>
                <w:sz w:val="22"/>
              </w:rPr>
            </w:pPr>
            <w:r w:rsidRPr="00BD2D7F">
              <w:rPr>
                <w:sz w:val="22"/>
              </w:rPr>
              <w:t>Шифр</w:t>
            </w:r>
          </w:p>
        </w:tc>
      </w:tr>
      <w:tr w:rsidR="00BD2D7F" w:rsidRPr="00FF66CB" w:rsidTr="00BD2D7F">
        <w:trPr>
          <w:trHeight w:val="567"/>
        </w:trPr>
        <w:tc>
          <w:tcPr>
            <w:tcW w:w="3237" w:type="pct"/>
            <w:shd w:val="clear" w:color="auto" w:fill="auto"/>
            <w:vAlign w:val="center"/>
          </w:tcPr>
          <w:p w:rsidR="00BD2D7F" w:rsidRPr="00FF66CB" w:rsidRDefault="00BD2D7F" w:rsidP="00A776FD">
            <w:pPr>
              <w:pStyle w:val="-f2"/>
              <w:spacing w:line="276" w:lineRule="auto"/>
              <w:rPr>
                <w:sz w:val="22"/>
              </w:rPr>
            </w:pPr>
            <w:r>
              <w:rPr>
                <w:sz w:val="22"/>
              </w:rPr>
              <w:t xml:space="preserve">Книга 1. </w:t>
            </w:r>
            <w:r w:rsidR="00A65E38">
              <w:rPr>
                <w:sz w:val="22"/>
              </w:rPr>
              <w:t>Утверждаемая часть к с</w:t>
            </w:r>
            <w:r w:rsidRPr="00FF66CB">
              <w:rPr>
                <w:sz w:val="22"/>
              </w:rPr>
              <w:t>хем</w:t>
            </w:r>
            <w:r w:rsidR="00A65E38">
              <w:rPr>
                <w:sz w:val="22"/>
              </w:rPr>
              <w:t>е</w:t>
            </w:r>
            <w:r w:rsidRPr="00FF66CB">
              <w:rPr>
                <w:sz w:val="22"/>
              </w:rPr>
              <w:t xml:space="preserve"> теплоснабжения</w:t>
            </w:r>
            <w:r>
              <w:rPr>
                <w:sz w:val="22"/>
              </w:rPr>
              <w:t xml:space="preserve"> </w:t>
            </w:r>
            <w:r w:rsidR="00A776FD">
              <w:rPr>
                <w:sz w:val="22"/>
              </w:rPr>
              <w:t>Катандинского</w:t>
            </w:r>
            <w:r w:rsidR="00BF7024">
              <w:rPr>
                <w:sz w:val="22"/>
              </w:rPr>
              <w:t xml:space="preserve"> сельского поселения </w:t>
            </w:r>
            <w:r w:rsidRPr="00FF66CB">
              <w:rPr>
                <w:sz w:val="22"/>
              </w:rPr>
              <w:t>до 203</w:t>
            </w:r>
            <w:r>
              <w:rPr>
                <w:sz w:val="22"/>
              </w:rPr>
              <w:t>2</w:t>
            </w:r>
            <w:r w:rsidRPr="00FF66CB">
              <w:rPr>
                <w:sz w:val="22"/>
              </w:rPr>
              <w:t> г.</w:t>
            </w:r>
            <w:r>
              <w:rPr>
                <w:sz w:val="22"/>
              </w:rPr>
              <w:t xml:space="preserve"> </w:t>
            </w:r>
          </w:p>
        </w:tc>
        <w:tc>
          <w:tcPr>
            <w:tcW w:w="1763" w:type="pct"/>
            <w:shd w:val="clear" w:color="auto" w:fill="auto"/>
            <w:vAlign w:val="center"/>
          </w:tcPr>
          <w:p w:rsidR="00BD2D7F" w:rsidRPr="00183F28" w:rsidRDefault="00BD2D7F" w:rsidP="002F45F0">
            <w:pPr>
              <w:pStyle w:val="-f2"/>
              <w:jc w:val="center"/>
              <w:rPr>
                <w:sz w:val="22"/>
              </w:rPr>
            </w:pPr>
            <w:r w:rsidRPr="00183F28">
              <w:rPr>
                <w:rFonts w:cs="Arial"/>
                <w:sz w:val="22"/>
              </w:rPr>
              <w:t>8</w:t>
            </w:r>
            <w:r w:rsidR="00BF7024">
              <w:rPr>
                <w:rFonts w:cs="Arial"/>
                <w:sz w:val="22"/>
              </w:rPr>
              <w:t>42408</w:t>
            </w:r>
            <w:r w:rsidR="00A776FD">
              <w:rPr>
                <w:rFonts w:cs="Arial"/>
                <w:sz w:val="22"/>
              </w:rPr>
              <w:t>4</w:t>
            </w:r>
            <w:r w:rsidR="00BF7024">
              <w:rPr>
                <w:rFonts w:cs="Arial"/>
                <w:sz w:val="22"/>
              </w:rPr>
              <w:t>5000</w:t>
            </w:r>
            <w:r w:rsidRPr="00183F28">
              <w:rPr>
                <w:sz w:val="22"/>
              </w:rPr>
              <w:t>.СТ-ПСТ.001.000</w:t>
            </w:r>
          </w:p>
        </w:tc>
      </w:tr>
      <w:tr w:rsidR="00BD2D7F" w:rsidRPr="00FF66CB" w:rsidTr="00BD2D7F">
        <w:trPr>
          <w:trHeight w:val="567"/>
        </w:trPr>
        <w:tc>
          <w:tcPr>
            <w:tcW w:w="3237" w:type="pct"/>
            <w:shd w:val="clear" w:color="auto" w:fill="auto"/>
            <w:vAlign w:val="center"/>
          </w:tcPr>
          <w:p w:rsidR="00BD2D7F" w:rsidRPr="00FF66CB" w:rsidRDefault="00BD2D7F" w:rsidP="00A776FD">
            <w:pPr>
              <w:pStyle w:val="-f2"/>
              <w:spacing w:line="276" w:lineRule="auto"/>
              <w:rPr>
                <w:sz w:val="22"/>
              </w:rPr>
            </w:pPr>
            <w:r>
              <w:rPr>
                <w:sz w:val="22"/>
              </w:rPr>
              <w:t>Книга</w:t>
            </w:r>
            <w:r w:rsidRPr="00FF66CB">
              <w:rPr>
                <w:sz w:val="22"/>
              </w:rPr>
              <w:t xml:space="preserve"> 2. </w:t>
            </w:r>
            <w:r>
              <w:rPr>
                <w:sz w:val="22"/>
              </w:rPr>
              <w:t xml:space="preserve">Обосновывающие материалы к схеме теплоснабжения </w:t>
            </w:r>
            <w:r w:rsidR="00A776FD">
              <w:rPr>
                <w:sz w:val="22"/>
              </w:rPr>
              <w:t>Катандинского</w:t>
            </w:r>
            <w:r w:rsidR="00BF7024">
              <w:rPr>
                <w:sz w:val="22"/>
              </w:rPr>
              <w:t xml:space="preserve"> сельского поселения</w:t>
            </w:r>
            <w:r w:rsidR="00BF7024" w:rsidRPr="00FF66CB">
              <w:rPr>
                <w:sz w:val="22"/>
              </w:rPr>
              <w:t xml:space="preserve"> </w:t>
            </w:r>
            <w:r w:rsidRPr="00FF66CB">
              <w:rPr>
                <w:sz w:val="22"/>
              </w:rPr>
              <w:t>до 203</w:t>
            </w:r>
            <w:r>
              <w:rPr>
                <w:sz w:val="22"/>
              </w:rPr>
              <w:t>2</w:t>
            </w:r>
            <w:r w:rsidRPr="00FF66CB">
              <w:rPr>
                <w:sz w:val="22"/>
              </w:rPr>
              <w:t> г.</w:t>
            </w:r>
          </w:p>
        </w:tc>
        <w:tc>
          <w:tcPr>
            <w:tcW w:w="1763" w:type="pct"/>
            <w:shd w:val="clear" w:color="auto" w:fill="auto"/>
            <w:vAlign w:val="center"/>
          </w:tcPr>
          <w:p w:rsidR="00BD2D7F" w:rsidRPr="00183F28" w:rsidRDefault="00BF7024" w:rsidP="002F45F0">
            <w:pPr>
              <w:pStyle w:val="-f2"/>
              <w:jc w:val="center"/>
              <w:rPr>
                <w:sz w:val="22"/>
              </w:rPr>
            </w:pPr>
            <w:r w:rsidRPr="00183F28">
              <w:rPr>
                <w:rFonts w:cs="Arial"/>
                <w:sz w:val="22"/>
              </w:rPr>
              <w:t>8</w:t>
            </w:r>
            <w:r>
              <w:rPr>
                <w:rFonts w:cs="Arial"/>
                <w:sz w:val="22"/>
              </w:rPr>
              <w:t>42408</w:t>
            </w:r>
            <w:r w:rsidR="00A776FD">
              <w:rPr>
                <w:rFonts w:cs="Arial"/>
                <w:sz w:val="22"/>
              </w:rPr>
              <w:t>4</w:t>
            </w:r>
            <w:r>
              <w:rPr>
                <w:rFonts w:cs="Arial"/>
                <w:sz w:val="22"/>
              </w:rPr>
              <w:t>5000</w:t>
            </w:r>
            <w:r w:rsidR="00BD2D7F" w:rsidRPr="00183F28">
              <w:rPr>
                <w:sz w:val="22"/>
              </w:rPr>
              <w:t>.ОМ-ПСТ.002.000</w:t>
            </w:r>
          </w:p>
        </w:tc>
      </w:tr>
      <w:bookmarkEnd w:id="21"/>
    </w:tbl>
    <w:p w:rsidR="007C4AAC" w:rsidRDefault="007C4AAC" w:rsidP="006D11FF">
      <w:pPr>
        <w:jc w:val="both"/>
      </w:pPr>
    </w:p>
    <w:p w:rsidR="007C4AAC" w:rsidRDefault="007C4AAC">
      <w:r>
        <w:br w:type="page"/>
      </w:r>
    </w:p>
    <w:p w:rsidR="007C4AAC" w:rsidRPr="00DD69CC" w:rsidRDefault="007C4AAC" w:rsidP="007C4AAC">
      <w:pPr>
        <w:pStyle w:val="-1"/>
        <w:numPr>
          <w:ilvl w:val="0"/>
          <w:numId w:val="0"/>
        </w:numPr>
        <w:ind w:left="397"/>
        <w:jc w:val="center"/>
      </w:pPr>
      <w:bookmarkStart w:id="22" w:name="_Toc503517018"/>
      <w:bookmarkStart w:id="23" w:name="_Toc21861865"/>
      <w:bookmarkStart w:id="24" w:name="_Toc26785087"/>
      <w:bookmarkStart w:id="25" w:name="_Toc26867438"/>
      <w:bookmarkStart w:id="26" w:name="_Toc26867671"/>
      <w:bookmarkStart w:id="27" w:name="_Toc35326172"/>
      <w:r w:rsidRPr="00DD69CC">
        <w:lastRenderedPageBreak/>
        <w:t>Содержание</w:t>
      </w:r>
      <w:bookmarkEnd w:id="22"/>
      <w:bookmarkEnd w:id="23"/>
      <w:bookmarkEnd w:id="24"/>
      <w:bookmarkEnd w:id="25"/>
      <w:bookmarkEnd w:id="26"/>
      <w:bookmarkEnd w:id="27"/>
    </w:p>
    <w:p w:rsidR="000D1D6F" w:rsidRPr="000D1D6F" w:rsidRDefault="007C4AAC" w:rsidP="000D1D6F">
      <w:pPr>
        <w:pStyle w:val="14"/>
        <w:rPr>
          <w:rFonts w:eastAsiaTheme="minorEastAsia" w:cs="Arial"/>
          <w:bCs w:val="0"/>
          <w:iCs w:val="0"/>
          <w:spacing w:val="0"/>
          <w:kern w:val="0"/>
          <w:sz w:val="22"/>
          <w:szCs w:val="22"/>
          <w:lang w:val="ru-RU" w:eastAsia="ru-RU"/>
        </w:rPr>
      </w:pPr>
      <w:r w:rsidRPr="000D1D6F">
        <w:rPr>
          <w:rStyle w:val="af8"/>
          <w:rFonts w:cs="Arial"/>
          <w:caps/>
          <w:spacing w:val="-5"/>
          <w:kern w:val="0"/>
          <w:sz w:val="22"/>
          <w:szCs w:val="22"/>
        </w:rPr>
        <w:fldChar w:fldCharType="begin"/>
      </w:r>
      <w:r w:rsidRPr="000D1D6F">
        <w:rPr>
          <w:rStyle w:val="af8"/>
          <w:rFonts w:cs="Arial"/>
          <w:caps/>
          <w:spacing w:val="-5"/>
          <w:kern w:val="0"/>
          <w:sz w:val="22"/>
          <w:szCs w:val="22"/>
        </w:rPr>
        <w:instrText xml:space="preserve"> TOC \o "1-3" \h \z \u </w:instrText>
      </w:r>
      <w:r w:rsidRPr="000D1D6F">
        <w:rPr>
          <w:rStyle w:val="af8"/>
          <w:rFonts w:cs="Arial"/>
          <w:caps/>
          <w:spacing w:val="-5"/>
          <w:kern w:val="0"/>
          <w:sz w:val="22"/>
          <w:szCs w:val="22"/>
        </w:rPr>
        <w:fldChar w:fldCharType="separate"/>
      </w:r>
    </w:p>
    <w:p w:rsidR="000D1D6F" w:rsidRPr="000D1D6F" w:rsidRDefault="00807BF9" w:rsidP="000D1D6F">
      <w:pPr>
        <w:pStyle w:val="14"/>
        <w:rPr>
          <w:rFonts w:eastAsiaTheme="minorEastAsia" w:cs="Arial"/>
          <w:bCs w:val="0"/>
          <w:iCs w:val="0"/>
          <w:spacing w:val="0"/>
          <w:kern w:val="0"/>
          <w:sz w:val="22"/>
          <w:szCs w:val="22"/>
          <w:lang w:val="ru-RU" w:eastAsia="ru-RU"/>
        </w:rPr>
      </w:pPr>
      <w:hyperlink w:anchor="_Toc35326175" w:history="1">
        <w:r w:rsidR="000D1D6F" w:rsidRPr="000D1D6F">
          <w:rPr>
            <w:rStyle w:val="af8"/>
            <w:rFonts w:cs="Arial"/>
            <w:sz w:val="22"/>
            <w:szCs w:val="22"/>
          </w:rPr>
          <w:t>Введение</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_Toc35326175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9</w:t>
        </w:r>
        <w:r w:rsidR="000D1D6F" w:rsidRPr="000D1D6F">
          <w:rPr>
            <w:rFonts w:cs="Arial"/>
            <w:webHidden/>
            <w:sz w:val="22"/>
            <w:szCs w:val="22"/>
          </w:rPr>
          <w:fldChar w:fldCharType="end"/>
        </w:r>
      </w:hyperlink>
    </w:p>
    <w:p w:rsidR="000D1D6F" w:rsidRPr="000D1D6F" w:rsidRDefault="00807BF9" w:rsidP="000D1D6F">
      <w:pPr>
        <w:pStyle w:val="14"/>
        <w:rPr>
          <w:rFonts w:eastAsiaTheme="minorEastAsia" w:cs="Arial"/>
          <w:bCs w:val="0"/>
          <w:iCs w:val="0"/>
          <w:spacing w:val="0"/>
          <w:kern w:val="0"/>
          <w:sz w:val="22"/>
          <w:szCs w:val="22"/>
          <w:lang w:val="ru-RU" w:eastAsia="ru-RU"/>
        </w:rPr>
      </w:pPr>
      <w:hyperlink w:anchor="_Toc35326176" w:history="1">
        <w:r w:rsidR="000D1D6F" w:rsidRPr="000D1D6F">
          <w:rPr>
            <w:rStyle w:val="af8"/>
            <w:rFonts w:cs="Arial"/>
            <w:sz w:val="22"/>
            <w:szCs w:val="22"/>
          </w:rPr>
          <w:t>1.</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Общие положения</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_Toc35326176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10</w:t>
        </w:r>
        <w:r w:rsidR="000D1D6F" w:rsidRPr="000D1D6F">
          <w:rPr>
            <w:rFonts w:cs="Arial"/>
            <w:webHidden/>
            <w:sz w:val="22"/>
            <w:szCs w:val="22"/>
          </w:rPr>
          <w:fldChar w:fldCharType="end"/>
        </w:r>
      </w:hyperlink>
    </w:p>
    <w:p w:rsidR="000D1D6F" w:rsidRPr="000D1D6F" w:rsidRDefault="00807BF9" w:rsidP="000D1D6F">
      <w:pPr>
        <w:pStyle w:val="14"/>
        <w:rPr>
          <w:rFonts w:eastAsiaTheme="minorEastAsia" w:cs="Arial"/>
          <w:bCs w:val="0"/>
          <w:iCs w:val="0"/>
          <w:spacing w:val="0"/>
          <w:kern w:val="0"/>
          <w:sz w:val="22"/>
          <w:szCs w:val="22"/>
          <w:lang w:val="ru-RU" w:eastAsia="ru-RU"/>
        </w:rPr>
      </w:pPr>
      <w:hyperlink w:anchor="_Toc35326177" w:history="1">
        <w:r w:rsidR="000D1D6F" w:rsidRPr="000D1D6F">
          <w:rPr>
            <w:rStyle w:val="af8"/>
            <w:rFonts w:cs="Arial"/>
            <w:sz w:val="22"/>
            <w:szCs w:val="22"/>
          </w:rPr>
          <w:t>2.</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_Toc35326177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19</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78" w:history="1">
        <w:r w:rsidR="000D1D6F" w:rsidRPr="000D1D6F">
          <w:rPr>
            <w:rStyle w:val="af8"/>
            <w:rFonts w:cs="Arial"/>
            <w:sz w:val="22"/>
          </w:rPr>
          <w:t>2.1.</w:t>
        </w:r>
        <w:r w:rsidR="000D1D6F" w:rsidRPr="000D1D6F">
          <w:rPr>
            <w:rFonts w:eastAsiaTheme="minorEastAsia" w:cs="Arial"/>
            <w:bCs w:val="0"/>
            <w:spacing w:val="0"/>
            <w:sz w:val="22"/>
            <w:lang w:eastAsia="ru-RU"/>
          </w:rPr>
          <w:tab/>
        </w:r>
        <w:r w:rsidR="000D1D6F" w:rsidRPr="000D1D6F">
          <w:rPr>
            <w:rStyle w:val="af8"/>
            <w:rFonts w:cs="Arial"/>
            <w:sz w:val="22"/>
          </w:rPr>
          <w:t>Величины существующей отапливаемой площади и приросты отапливаемой площади строительных фондов по расчетным элементам территориального деления.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_Toc35326178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19</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79" w:history="1">
        <w:r w:rsidR="000D1D6F" w:rsidRPr="000D1D6F">
          <w:rPr>
            <w:rStyle w:val="af8"/>
            <w:rFonts w:cs="Arial"/>
            <w:sz w:val="22"/>
          </w:rPr>
          <w:t>2.2.</w:t>
        </w:r>
        <w:r w:rsidR="000D1D6F" w:rsidRPr="000D1D6F">
          <w:rPr>
            <w:rFonts w:eastAsiaTheme="minorEastAsia" w:cs="Arial"/>
            <w:bCs w:val="0"/>
            <w:spacing w:val="0"/>
            <w:sz w:val="22"/>
            <w:lang w:eastAsia="ru-RU"/>
          </w:rPr>
          <w:tab/>
        </w:r>
        <w:r w:rsidR="000D1D6F" w:rsidRPr="000D1D6F">
          <w:rPr>
            <w:rStyle w:val="af8"/>
            <w:rFonts w:cs="Arial"/>
            <w:sz w:val="22"/>
          </w:rPr>
          <w:t>Существующие и перспективные объемы потребления тепловой энергии (мощности) и теплоносителя.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_Toc35326179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21</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80" w:history="1">
        <w:r w:rsidR="000D1D6F" w:rsidRPr="000D1D6F">
          <w:rPr>
            <w:rStyle w:val="af8"/>
            <w:rFonts w:cs="Arial"/>
            <w:sz w:val="22"/>
          </w:rPr>
          <w:t>2.3.</w:t>
        </w:r>
        <w:r w:rsidR="000D1D6F" w:rsidRPr="000D1D6F">
          <w:rPr>
            <w:rFonts w:eastAsiaTheme="minorEastAsia" w:cs="Arial"/>
            <w:bCs w:val="0"/>
            <w:spacing w:val="0"/>
            <w:sz w:val="22"/>
            <w:lang w:eastAsia="ru-RU"/>
          </w:rPr>
          <w:tab/>
        </w:r>
        <w:r w:rsidR="000D1D6F" w:rsidRPr="000D1D6F">
          <w:rPr>
            <w:rStyle w:val="af8"/>
            <w:rFonts w:cs="Arial"/>
            <w:sz w:val="22"/>
          </w:rPr>
          <w:t>Существующие и перспективные объемы потребления тепловой энергии (мощности) и теплоносителя объектами, расположенными в производственных зонах.</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_Toc35326180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22</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81" w:history="1">
        <w:r w:rsidR="000D1D6F" w:rsidRPr="000D1D6F">
          <w:rPr>
            <w:rStyle w:val="af8"/>
            <w:rFonts w:cs="Arial"/>
            <w:sz w:val="22"/>
          </w:rPr>
          <w:t>2.4.</w:t>
        </w:r>
        <w:r w:rsidR="000D1D6F" w:rsidRPr="000D1D6F">
          <w:rPr>
            <w:rFonts w:eastAsiaTheme="minorEastAsia" w:cs="Arial"/>
            <w:bCs w:val="0"/>
            <w:spacing w:val="0"/>
            <w:sz w:val="22"/>
            <w:lang w:eastAsia="ru-RU"/>
          </w:rPr>
          <w:tab/>
        </w:r>
        <w:r w:rsidR="000D1D6F" w:rsidRPr="000D1D6F">
          <w:rPr>
            <w:rStyle w:val="af8"/>
            <w:rFonts w:cs="Arial"/>
            <w:sz w:val="22"/>
          </w:rPr>
          <w:t>Существующие и перспективные величины средневзвешенной плотности тепловой нагрузки.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_Toc35326181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22</w:t>
        </w:r>
        <w:r w:rsidR="000D1D6F" w:rsidRPr="000D1D6F">
          <w:rPr>
            <w:rFonts w:cs="Arial"/>
            <w:webHidden/>
            <w:sz w:val="22"/>
          </w:rPr>
          <w:fldChar w:fldCharType="end"/>
        </w:r>
      </w:hyperlink>
    </w:p>
    <w:p w:rsidR="000D1D6F" w:rsidRPr="000D1D6F" w:rsidRDefault="00807BF9" w:rsidP="000D1D6F">
      <w:pPr>
        <w:pStyle w:val="14"/>
        <w:rPr>
          <w:rFonts w:eastAsiaTheme="minorEastAsia" w:cs="Arial"/>
          <w:bCs w:val="0"/>
          <w:iCs w:val="0"/>
          <w:spacing w:val="0"/>
          <w:kern w:val="0"/>
          <w:sz w:val="22"/>
          <w:szCs w:val="22"/>
          <w:lang w:val="ru-RU" w:eastAsia="ru-RU"/>
        </w:rPr>
      </w:pPr>
      <w:hyperlink w:anchor="_Toc35326182" w:history="1">
        <w:r w:rsidR="000D1D6F" w:rsidRPr="000D1D6F">
          <w:rPr>
            <w:rStyle w:val="af8"/>
            <w:rFonts w:cs="Arial"/>
            <w:sz w:val="22"/>
            <w:szCs w:val="22"/>
          </w:rPr>
          <w:t>3.</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Существующие и перспективные балансы тепловой мощности источников тепловой энергии и тепловой нагрузки потребителей</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_Toc35326182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23</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83" w:history="1">
        <w:r w:rsidR="000D1D6F" w:rsidRPr="000D1D6F">
          <w:rPr>
            <w:rStyle w:val="af8"/>
            <w:rFonts w:cs="Arial"/>
            <w:sz w:val="22"/>
          </w:rPr>
          <w:t>3.1.</w:t>
        </w:r>
        <w:r w:rsidR="000D1D6F" w:rsidRPr="000D1D6F">
          <w:rPr>
            <w:rFonts w:eastAsiaTheme="minorEastAsia" w:cs="Arial"/>
            <w:bCs w:val="0"/>
            <w:spacing w:val="0"/>
            <w:sz w:val="22"/>
            <w:lang w:eastAsia="ru-RU"/>
          </w:rPr>
          <w:tab/>
        </w:r>
        <w:r w:rsidR="000D1D6F" w:rsidRPr="000D1D6F">
          <w:rPr>
            <w:rStyle w:val="af8"/>
            <w:rFonts w:cs="Arial"/>
            <w:sz w:val="22"/>
          </w:rPr>
          <w:t>Описание существующих и перспективных зон действия систем теплоснабжения и источников тепловой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_Toc35326183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23</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84" w:history="1">
        <w:r w:rsidR="000D1D6F" w:rsidRPr="000D1D6F">
          <w:rPr>
            <w:rStyle w:val="af8"/>
            <w:rFonts w:cs="Arial"/>
            <w:sz w:val="22"/>
          </w:rPr>
          <w:t>3.2.</w:t>
        </w:r>
        <w:r w:rsidR="000D1D6F" w:rsidRPr="000D1D6F">
          <w:rPr>
            <w:rFonts w:eastAsiaTheme="minorEastAsia" w:cs="Arial"/>
            <w:bCs w:val="0"/>
            <w:spacing w:val="0"/>
            <w:sz w:val="22"/>
            <w:lang w:eastAsia="ru-RU"/>
          </w:rPr>
          <w:tab/>
        </w:r>
        <w:r w:rsidR="000D1D6F" w:rsidRPr="000D1D6F">
          <w:rPr>
            <w:rStyle w:val="af8"/>
            <w:rFonts w:cs="Arial"/>
            <w:sz w:val="22"/>
          </w:rPr>
          <w:t>Описание существующих и перспективных зон действия индивидуальных источников тепловой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_Toc35326184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24</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85" w:history="1">
        <w:r w:rsidR="000D1D6F" w:rsidRPr="000D1D6F">
          <w:rPr>
            <w:rStyle w:val="af8"/>
            <w:rFonts w:cs="Arial"/>
            <w:sz w:val="22"/>
          </w:rPr>
          <w:t>3.3.</w:t>
        </w:r>
        <w:r w:rsidR="000D1D6F" w:rsidRPr="000D1D6F">
          <w:rPr>
            <w:rFonts w:eastAsiaTheme="minorEastAsia" w:cs="Arial"/>
            <w:bCs w:val="0"/>
            <w:spacing w:val="0"/>
            <w:sz w:val="22"/>
            <w:lang w:eastAsia="ru-RU"/>
          </w:rPr>
          <w:tab/>
        </w:r>
        <w:r w:rsidR="000D1D6F" w:rsidRPr="000D1D6F">
          <w:rPr>
            <w:rStyle w:val="af8"/>
            <w:rFonts w:cs="Arial"/>
            <w:sz w:val="22"/>
          </w:rPr>
          <w:t>Существующие и перспективные балансы тепловой мощности и тепловой нагрузки потребителей в зонах действия источников тепловой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_Toc35326185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24</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86" w:history="1">
        <w:r w:rsidR="000D1D6F" w:rsidRPr="000D1D6F">
          <w:rPr>
            <w:rStyle w:val="af8"/>
            <w:rFonts w:cs="Arial"/>
            <w:sz w:val="22"/>
          </w:rPr>
          <w:t>3.4.</w:t>
        </w:r>
        <w:r w:rsidR="000D1D6F" w:rsidRPr="000D1D6F">
          <w:rPr>
            <w:rFonts w:eastAsiaTheme="minorEastAsia" w:cs="Arial"/>
            <w:bCs w:val="0"/>
            <w:spacing w:val="0"/>
            <w:sz w:val="22"/>
            <w:lang w:eastAsia="ru-RU"/>
          </w:rPr>
          <w:tab/>
        </w:r>
        <w:r w:rsidR="000D1D6F" w:rsidRPr="000D1D6F">
          <w:rPr>
            <w:rStyle w:val="af8"/>
            <w:rFonts w:cs="Arial"/>
            <w:sz w:val="22"/>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_Toc35326186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39</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87" w:history="1">
        <w:r w:rsidR="000D1D6F" w:rsidRPr="000D1D6F">
          <w:rPr>
            <w:rStyle w:val="af8"/>
            <w:rFonts w:cs="Arial"/>
            <w:sz w:val="22"/>
          </w:rPr>
          <w:t>3.5.</w:t>
        </w:r>
        <w:r w:rsidR="000D1D6F" w:rsidRPr="000D1D6F">
          <w:rPr>
            <w:rFonts w:eastAsiaTheme="minorEastAsia" w:cs="Arial"/>
            <w:bCs w:val="0"/>
            <w:spacing w:val="0"/>
            <w:sz w:val="22"/>
            <w:lang w:eastAsia="ru-RU"/>
          </w:rPr>
          <w:tab/>
        </w:r>
        <w:r w:rsidR="000D1D6F" w:rsidRPr="000D1D6F">
          <w:rPr>
            <w:rStyle w:val="af8"/>
            <w:rFonts w:cs="Arial"/>
            <w:sz w:val="22"/>
          </w:rPr>
          <w:t>Радиус эффективного теплоснабжения.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_Toc35326187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39</w:t>
        </w:r>
        <w:r w:rsidR="000D1D6F" w:rsidRPr="000D1D6F">
          <w:rPr>
            <w:rFonts w:cs="Arial"/>
            <w:webHidden/>
            <w:sz w:val="22"/>
          </w:rPr>
          <w:fldChar w:fldCharType="end"/>
        </w:r>
      </w:hyperlink>
    </w:p>
    <w:p w:rsidR="000D1D6F" w:rsidRPr="000D1D6F" w:rsidRDefault="00807BF9" w:rsidP="000D1D6F">
      <w:pPr>
        <w:pStyle w:val="14"/>
        <w:rPr>
          <w:rFonts w:eastAsiaTheme="minorEastAsia" w:cs="Arial"/>
          <w:bCs w:val="0"/>
          <w:iCs w:val="0"/>
          <w:spacing w:val="0"/>
          <w:kern w:val="0"/>
          <w:sz w:val="22"/>
          <w:szCs w:val="22"/>
          <w:lang w:val="ru-RU" w:eastAsia="ru-RU"/>
        </w:rPr>
      </w:pPr>
      <w:hyperlink w:anchor="_Toc35326188" w:history="1">
        <w:r w:rsidR="000D1D6F" w:rsidRPr="000D1D6F">
          <w:rPr>
            <w:rStyle w:val="af8"/>
            <w:rFonts w:cs="Arial"/>
            <w:sz w:val="22"/>
            <w:szCs w:val="22"/>
          </w:rPr>
          <w:t>4.</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Существующие и перспективные балансы теплоносителя</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_Toc35326188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40</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89" w:history="1">
        <w:r w:rsidR="000D1D6F" w:rsidRPr="000D1D6F">
          <w:rPr>
            <w:rStyle w:val="af8"/>
            <w:rFonts w:cs="Arial"/>
            <w:sz w:val="22"/>
          </w:rPr>
          <w:t>4.1.</w:t>
        </w:r>
        <w:r w:rsidR="000D1D6F" w:rsidRPr="000D1D6F">
          <w:rPr>
            <w:rFonts w:eastAsiaTheme="minorEastAsia" w:cs="Arial"/>
            <w:bCs w:val="0"/>
            <w:spacing w:val="0"/>
            <w:sz w:val="22"/>
            <w:lang w:eastAsia="ru-RU"/>
          </w:rPr>
          <w:tab/>
        </w:r>
        <w:r w:rsidR="000D1D6F" w:rsidRPr="000D1D6F">
          <w:rPr>
            <w:rStyle w:val="af8"/>
            <w:rFonts w:cs="Arial"/>
            <w:sz w:val="22"/>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_Toc35326189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40</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90" w:history="1">
        <w:r w:rsidR="000D1D6F" w:rsidRPr="000D1D6F">
          <w:rPr>
            <w:rStyle w:val="af8"/>
            <w:rFonts w:cs="Arial"/>
            <w:sz w:val="22"/>
          </w:rPr>
          <w:t>4.2.</w:t>
        </w:r>
        <w:r w:rsidR="000D1D6F" w:rsidRPr="000D1D6F">
          <w:rPr>
            <w:rFonts w:eastAsiaTheme="minorEastAsia" w:cs="Arial"/>
            <w:bCs w:val="0"/>
            <w:spacing w:val="0"/>
            <w:sz w:val="22"/>
            <w:lang w:eastAsia="ru-RU"/>
          </w:rPr>
          <w:tab/>
        </w:r>
        <w:r w:rsidR="000D1D6F" w:rsidRPr="000D1D6F">
          <w:rPr>
            <w:rStyle w:val="af8"/>
            <w:rFonts w:cs="Arial"/>
            <w:sz w:val="22"/>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_Toc35326190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40</w:t>
        </w:r>
        <w:r w:rsidR="000D1D6F" w:rsidRPr="000D1D6F">
          <w:rPr>
            <w:rFonts w:cs="Arial"/>
            <w:webHidden/>
            <w:sz w:val="22"/>
          </w:rPr>
          <w:fldChar w:fldCharType="end"/>
        </w:r>
      </w:hyperlink>
    </w:p>
    <w:p w:rsidR="000D1D6F" w:rsidRPr="000D1D6F" w:rsidRDefault="00807BF9" w:rsidP="000D1D6F">
      <w:pPr>
        <w:pStyle w:val="14"/>
        <w:rPr>
          <w:rFonts w:eastAsiaTheme="minorEastAsia" w:cs="Arial"/>
          <w:bCs w:val="0"/>
          <w:iCs w:val="0"/>
          <w:spacing w:val="0"/>
          <w:kern w:val="0"/>
          <w:sz w:val="22"/>
          <w:szCs w:val="22"/>
          <w:lang w:val="ru-RU" w:eastAsia="ru-RU"/>
        </w:rPr>
      </w:pPr>
      <w:hyperlink w:anchor="_Toc35326191" w:history="1">
        <w:r w:rsidR="000D1D6F" w:rsidRPr="000D1D6F">
          <w:rPr>
            <w:rStyle w:val="af8"/>
            <w:rFonts w:cs="Arial"/>
            <w:sz w:val="22"/>
            <w:szCs w:val="22"/>
          </w:rPr>
          <w:t>5.</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Основные положения мастер-плана развития систем теплоснабжения поселения</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_Toc35326191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42</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92" w:history="1">
        <w:r w:rsidR="000D1D6F" w:rsidRPr="000D1D6F">
          <w:rPr>
            <w:rStyle w:val="af8"/>
            <w:rFonts w:cs="Arial"/>
            <w:sz w:val="22"/>
          </w:rPr>
          <w:t>5.1.</w:t>
        </w:r>
        <w:r w:rsidR="000D1D6F" w:rsidRPr="000D1D6F">
          <w:rPr>
            <w:rFonts w:eastAsiaTheme="minorEastAsia" w:cs="Arial"/>
            <w:bCs w:val="0"/>
            <w:spacing w:val="0"/>
            <w:sz w:val="22"/>
            <w:lang w:eastAsia="ru-RU"/>
          </w:rPr>
          <w:tab/>
        </w:r>
        <w:r w:rsidR="000D1D6F" w:rsidRPr="000D1D6F">
          <w:rPr>
            <w:rStyle w:val="af8"/>
            <w:rFonts w:cs="Arial"/>
            <w:sz w:val="22"/>
          </w:rPr>
          <w:t>Описание сценариев развития теплоснабжения поселения.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_Toc35326192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42</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93" w:history="1">
        <w:r w:rsidR="000D1D6F" w:rsidRPr="000D1D6F">
          <w:rPr>
            <w:rStyle w:val="af8"/>
            <w:rFonts w:cs="Arial"/>
            <w:sz w:val="22"/>
          </w:rPr>
          <w:t>5.2.</w:t>
        </w:r>
        <w:r w:rsidR="000D1D6F" w:rsidRPr="000D1D6F">
          <w:rPr>
            <w:rFonts w:eastAsiaTheme="minorEastAsia" w:cs="Arial"/>
            <w:bCs w:val="0"/>
            <w:spacing w:val="0"/>
            <w:sz w:val="22"/>
            <w:lang w:eastAsia="ru-RU"/>
          </w:rPr>
          <w:tab/>
        </w:r>
        <w:r w:rsidR="000D1D6F" w:rsidRPr="000D1D6F">
          <w:rPr>
            <w:rStyle w:val="af8"/>
            <w:rFonts w:cs="Arial"/>
            <w:sz w:val="22"/>
          </w:rPr>
          <w:t>Обоснование выбора приоритетного сценария развития теплоснабжения поселения.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_Toc35326193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44</w:t>
        </w:r>
        <w:r w:rsidR="000D1D6F" w:rsidRPr="000D1D6F">
          <w:rPr>
            <w:rFonts w:cs="Arial"/>
            <w:webHidden/>
            <w:sz w:val="22"/>
          </w:rPr>
          <w:fldChar w:fldCharType="end"/>
        </w:r>
      </w:hyperlink>
    </w:p>
    <w:p w:rsidR="000D1D6F" w:rsidRPr="000D1D6F" w:rsidRDefault="00807BF9" w:rsidP="000D1D6F">
      <w:pPr>
        <w:pStyle w:val="14"/>
        <w:rPr>
          <w:rFonts w:eastAsiaTheme="minorEastAsia" w:cs="Arial"/>
          <w:bCs w:val="0"/>
          <w:iCs w:val="0"/>
          <w:spacing w:val="0"/>
          <w:kern w:val="0"/>
          <w:sz w:val="22"/>
          <w:szCs w:val="22"/>
          <w:lang w:val="ru-RU" w:eastAsia="ru-RU"/>
        </w:rPr>
      </w:pPr>
      <w:hyperlink w:anchor="_Toc35326194" w:history="1">
        <w:r w:rsidR="000D1D6F" w:rsidRPr="000D1D6F">
          <w:rPr>
            <w:rStyle w:val="af8"/>
            <w:rFonts w:cs="Arial"/>
            <w:sz w:val="22"/>
            <w:szCs w:val="22"/>
          </w:rPr>
          <w:t>6.</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Предложения по строительству, реконструкции, техническому перевооружению и (или) модернизации источников тепловой энергии</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_Toc35326194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45</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95" w:history="1">
        <w:r w:rsidR="000D1D6F" w:rsidRPr="000D1D6F">
          <w:rPr>
            <w:rStyle w:val="af8"/>
            <w:rFonts w:cs="Arial"/>
            <w:sz w:val="22"/>
          </w:rPr>
          <w:t>6.1.</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_Toc35326195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45</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96" w:history="1">
        <w:r w:rsidR="000D1D6F" w:rsidRPr="000D1D6F">
          <w:rPr>
            <w:rStyle w:val="af8"/>
            <w:rFonts w:cs="Arial"/>
            <w:sz w:val="22"/>
          </w:rPr>
          <w:t>6.2.</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_Toc35326196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49</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97" w:history="1">
        <w:r w:rsidR="000D1D6F" w:rsidRPr="000D1D6F">
          <w:rPr>
            <w:rStyle w:val="af8"/>
            <w:rFonts w:cs="Arial"/>
            <w:sz w:val="22"/>
          </w:rPr>
          <w:t>6.3.</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_Toc35326197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49</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98" w:history="1">
        <w:r w:rsidR="000D1D6F" w:rsidRPr="000D1D6F">
          <w:rPr>
            <w:rStyle w:val="af8"/>
            <w:rFonts w:cs="Arial"/>
            <w:sz w:val="22"/>
          </w:rPr>
          <w:t>6.4.</w:t>
        </w:r>
        <w:r w:rsidR="000D1D6F" w:rsidRPr="000D1D6F">
          <w:rPr>
            <w:rFonts w:eastAsiaTheme="minorEastAsia" w:cs="Arial"/>
            <w:bCs w:val="0"/>
            <w:spacing w:val="0"/>
            <w:sz w:val="22"/>
            <w:lang w:eastAsia="ru-RU"/>
          </w:rPr>
          <w:tab/>
        </w:r>
        <w:r w:rsidR="000D1D6F" w:rsidRPr="000D1D6F">
          <w:rPr>
            <w:rStyle w:val="af8"/>
            <w:rFonts w:cs="Arial"/>
            <w:sz w:val="22"/>
          </w:rPr>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_Toc35326198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49</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199" w:history="1">
        <w:r w:rsidR="000D1D6F" w:rsidRPr="000D1D6F">
          <w:rPr>
            <w:rStyle w:val="af8"/>
            <w:rFonts w:cs="Arial"/>
            <w:sz w:val="22"/>
          </w:rPr>
          <w:t>6.5.</w:t>
        </w:r>
        <w:r w:rsidR="000D1D6F" w:rsidRPr="000D1D6F">
          <w:rPr>
            <w:rFonts w:eastAsiaTheme="minorEastAsia" w:cs="Arial"/>
            <w:bCs w:val="0"/>
            <w:spacing w:val="0"/>
            <w:sz w:val="22"/>
            <w:lang w:eastAsia="ru-RU"/>
          </w:rPr>
          <w:tab/>
        </w:r>
        <w:r w:rsidR="000D1D6F" w:rsidRPr="000D1D6F">
          <w:rPr>
            <w:rStyle w:val="af8"/>
            <w:rFonts w:cs="Arial"/>
            <w:sz w:val="22"/>
          </w:rP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_Toc35326199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49</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00" w:history="1">
        <w:r w:rsidR="000D1D6F" w:rsidRPr="000D1D6F">
          <w:rPr>
            <w:rStyle w:val="af8"/>
            <w:rFonts w:cs="Arial"/>
            <w:sz w:val="22"/>
          </w:rPr>
          <w:t>6.6.</w:t>
        </w:r>
        <w:r w:rsidR="000D1D6F" w:rsidRPr="000D1D6F">
          <w:rPr>
            <w:rFonts w:eastAsiaTheme="minorEastAsia" w:cs="Arial"/>
            <w:bCs w:val="0"/>
            <w:spacing w:val="0"/>
            <w:sz w:val="22"/>
            <w:lang w:eastAsia="ru-RU"/>
          </w:rPr>
          <w:tab/>
        </w:r>
        <w:r w:rsidR="000D1D6F" w:rsidRPr="000D1D6F">
          <w:rPr>
            <w:rStyle w:val="af8"/>
            <w:rFonts w:cs="Arial"/>
            <w:sz w:val="22"/>
          </w:rPr>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_Toc35326200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49</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01" w:history="1">
        <w:r w:rsidR="000D1D6F" w:rsidRPr="000D1D6F">
          <w:rPr>
            <w:rStyle w:val="af8"/>
            <w:rFonts w:cs="Arial"/>
            <w:sz w:val="22"/>
          </w:rPr>
          <w:t>6.7.</w:t>
        </w:r>
        <w:r w:rsidR="000D1D6F" w:rsidRPr="000D1D6F">
          <w:rPr>
            <w:rFonts w:eastAsiaTheme="minorEastAsia" w:cs="Arial"/>
            <w:bCs w:val="0"/>
            <w:spacing w:val="0"/>
            <w:sz w:val="22"/>
            <w:lang w:eastAsia="ru-RU"/>
          </w:rPr>
          <w:tab/>
        </w:r>
        <w:r w:rsidR="000D1D6F" w:rsidRPr="000D1D6F">
          <w:rPr>
            <w:rStyle w:val="af8"/>
            <w:rFonts w:cs="Arial"/>
            <w:sz w:val="22"/>
          </w:rPr>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_Toc35326201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49</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02" w:history="1">
        <w:r w:rsidR="000D1D6F" w:rsidRPr="000D1D6F">
          <w:rPr>
            <w:rStyle w:val="af8"/>
            <w:rFonts w:cs="Arial"/>
            <w:sz w:val="22"/>
          </w:rPr>
          <w:t>6.8.</w:t>
        </w:r>
        <w:r w:rsidR="000D1D6F" w:rsidRPr="000D1D6F">
          <w:rPr>
            <w:rFonts w:eastAsiaTheme="minorEastAsia" w:cs="Arial"/>
            <w:bCs w:val="0"/>
            <w:spacing w:val="0"/>
            <w:sz w:val="22"/>
            <w:lang w:eastAsia="ru-RU"/>
          </w:rPr>
          <w:tab/>
        </w:r>
        <w:r w:rsidR="000D1D6F" w:rsidRPr="000D1D6F">
          <w:rPr>
            <w:rStyle w:val="af8"/>
            <w:rFonts w:cs="Arial"/>
            <w:sz w:val="22"/>
          </w:rPr>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_Toc35326202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49</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03" w:history="1">
        <w:r w:rsidR="000D1D6F" w:rsidRPr="000D1D6F">
          <w:rPr>
            <w:rStyle w:val="af8"/>
            <w:rFonts w:cs="Arial"/>
            <w:sz w:val="22"/>
          </w:rPr>
          <w:t>6.9.</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_Toc35326203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51</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04" w:history="1">
        <w:r w:rsidR="000D1D6F" w:rsidRPr="000D1D6F">
          <w:rPr>
            <w:rStyle w:val="af8"/>
            <w:rFonts w:cs="Arial"/>
            <w:sz w:val="22"/>
          </w:rPr>
          <w:t>6.10.</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_Toc35326204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51</w:t>
        </w:r>
        <w:r w:rsidR="000D1D6F" w:rsidRPr="000D1D6F">
          <w:rPr>
            <w:rFonts w:cs="Arial"/>
            <w:webHidden/>
            <w:sz w:val="22"/>
          </w:rPr>
          <w:fldChar w:fldCharType="end"/>
        </w:r>
      </w:hyperlink>
    </w:p>
    <w:p w:rsidR="000D1D6F" w:rsidRPr="000D1D6F" w:rsidRDefault="00807BF9" w:rsidP="000D1D6F">
      <w:pPr>
        <w:pStyle w:val="14"/>
        <w:rPr>
          <w:rFonts w:eastAsiaTheme="minorEastAsia" w:cs="Arial"/>
          <w:bCs w:val="0"/>
          <w:iCs w:val="0"/>
          <w:spacing w:val="0"/>
          <w:kern w:val="0"/>
          <w:sz w:val="22"/>
          <w:szCs w:val="22"/>
          <w:lang w:val="ru-RU" w:eastAsia="ru-RU"/>
        </w:rPr>
      </w:pPr>
      <w:hyperlink w:anchor="_Toc35326205" w:history="1">
        <w:r w:rsidR="000D1D6F" w:rsidRPr="000D1D6F">
          <w:rPr>
            <w:rStyle w:val="af8"/>
            <w:rFonts w:cs="Arial"/>
            <w:sz w:val="22"/>
            <w:szCs w:val="22"/>
          </w:rPr>
          <w:t>7.</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Предложения по строительству, реконструкции и (или) модернизации тепловых сетей</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_Toc35326205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52</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06" w:history="1">
        <w:r w:rsidR="000D1D6F" w:rsidRPr="000D1D6F">
          <w:rPr>
            <w:rStyle w:val="af8"/>
            <w:rFonts w:cs="Arial"/>
            <w:sz w:val="22"/>
          </w:rPr>
          <w:t>7.1.</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_Toc35326206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52</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07" w:history="1">
        <w:r w:rsidR="000D1D6F" w:rsidRPr="000D1D6F">
          <w:rPr>
            <w:rStyle w:val="af8"/>
            <w:rFonts w:cs="Arial"/>
            <w:sz w:val="22"/>
          </w:rPr>
          <w:t>7.2.</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_Toc35326207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52</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08" w:history="1">
        <w:r w:rsidR="000D1D6F" w:rsidRPr="000D1D6F">
          <w:rPr>
            <w:rStyle w:val="af8"/>
            <w:rFonts w:cs="Arial"/>
            <w:sz w:val="22"/>
          </w:rPr>
          <w:t>7.3.</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_Toc35326208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52</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09" w:history="1">
        <w:r w:rsidR="000D1D6F" w:rsidRPr="000D1D6F">
          <w:rPr>
            <w:rStyle w:val="af8"/>
            <w:rFonts w:cs="Arial"/>
            <w:sz w:val="22"/>
          </w:rPr>
          <w:t>7.4.</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_Toc35326209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52</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10" w:history="1">
        <w:r w:rsidR="000D1D6F" w:rsidRPr="000D1D6F">
          <w:rPr>
            <w:rStyle w:val="af8"/>
            <w:rFonts w:cs="Arial"/>
            <w:sz w:val="22"/>
          </w:rPr>
          <w:t>7.5.</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строительству, реконструкции и модернизации тепловых сетей для обеспечения нормативной надежности теплоснабжения потребителей.</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_Toc35326210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53</w:t>
        </w:r>
        <w:r w:rsidR="000D1D6F" w:rsidRPr="000D1D6F">
          <w:rPr>
            <w:rFonts w:cs="Arial"/>
            <w:webHidden/>
            <w:sz w:val="22"/>
          </w:rPr>
          <w:fldChar w:fldCharType="end"/>
        </w:r>
      </w:hyperlink>
    </w:p>
    <w:p w:rsidR="000D1D6F" w:rsidRPr="000D1D6F" w:rsidRDefault="00807BF9" w:rsidP="000D1D6F">
      <w:pPr>
        <w:pStyle w:val="14"/>
        <w:rPr>
          <w:rFonts w:eastAsiaTheme="minorEastAsia" w:cs="Arial"/>
          <w:bCs w:val="0"/>
          <w:iCs w:val="0"/>
          <w:spacing w:val="0"/>
          <w:kern w:val="0"/>
          <w:sz w:val="22"/>
          <w:szCs w:val="22"/>
          <w:lang w:val="ru-RU" w:eastAsia="ru-RU"/>
        </w:rPr>
      </w:pPr>
      <w:hyperlink w:anchor="_Toc35326211" w:history="1">
        <w:r w:rsidR="000D1D6F" w:rsidRPr="000D1D6F">
          <w:rPr>
            <w:rStyle w:val="af8"/>
            <w:rFonts w:cs="Arial"/>
            <w:sz w:val="22"/>
            <w:szCs w:val="22"/>
          </w:rPr>
          <w:t>8.</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Предложения по переводу открытых систем теплоснабжения (горячего водоснабжения) в закрытые системы горячего водоснабжения</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_Toc35326211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54</w:t>
        </w:r>
        <w:r w:rsidR="000D1D6F" w:rsidRPr="000D1D6F">
          <w:rPr>
            <w:rFonts w:cs="Arial"/>
            <w:webHidden/>
            <w:sz w:val="22"/>
            <w:szCs w:val="22"/>
          </w:rPr>
          <w:fldChar w:fldCharType="end"/>
        </w:r>
      </w:hyperlink>
    </w:p>
    <w:p w:rsidR="000D1D6F" w:rsidRPr="000D1D6F" w:rsidRDefault="00807BF9" w:rsidP="000D1D6F">
      <w:pPr>
        <w:pStyle w:val="14"/>
        <w:rPr>
          <w:rFonts w:eastAsiaTheme="minorEastAsia" w:cs="Arial"/>
          <w:bCs w:val="0"/>
          <w:iCs w:val="0"/>
          <w:spacing w:val="0"/>
          <w:kern w:val="0"/>
          <w:sz w:val="22"/>
          <w:szCs w:val="22"/>
          <w:lang w:val="ru-RU" w:eastAsia="ru-RU"/>
        </w:rPr>
      </w:pPr>
      <w:hyperlink w:anchor="_Toc35326212" w:history="1">
        <w:r w:rsidR="000D1D6F" w:rsidRPr="000D1D6F">
          <w:rPr>
            <w:rStyle w:val="af8"/>
            <w:rFonts w:cs="Arial"/>
            <w:sz w:val="22"/>
            <w:szCs w:val="22"/>
          </w:rPr>
          <w:t>9.</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Перспективные топливные балансы</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_Toc35326212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55</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13" w:history="1">
        <w:r w:rsidR="000D1D6F" w:rsidRPr="000D1D6F">
          <w:rPr>
            <w:rStyle w:val="af8"/>
            <w:rFonts w:cs="Arial"/>
            <w:sz w:val="22"/>
          </w:rPr>
          <w:t>9.1.</w:t>
        </w:r>
        <w:r w:rsidR="000D1D6F" w:rsidRPr="000D1D6F">
          <w:rPr>
            <w:rFonts w:eastAsiaTheme="minorEastAsia" w:cs="Arial"/>
            <w:bCs w:val="0"/>
            <w:spacing w:val="0"/>
            <w:sz w:val="22"/>
            <w:lang w:eastAsia="ru-RU"/>
          </w:rPr>
          <w:tab/>
        </w:r>
        <w:r w:rsidR="000D1D6F" w:rsidRPr="000D1D6F">
          <w:rPr>
            <w:rStyle w:val="af8"/>
            <w:rFonts w:cs="Arial"/>
            <w:sz w:val="22"/>
          </w:rPr>
          <w:t>Перспективные топливные балансы для каждого источника тепловой энергии по видам основного, резервного и аварийного топлива на каждом этапе.</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_Toc35326213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55</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14" w:history="1">
        <w:r w:rsidR="000D1D6F" w:rsidRPr="000D1D6F">
          <w:rPr>
            <w:rStyle w:val="af8"/>
            <w:rFonts w:cs="Arial"/>
            <w:sz w:val="22"/>
          </w:rPr>
          <w:t>9.2.</w:t>
        </w:r>
        <w:r w:rsidR="000D1D6F" w:rsidRPr="000D1D6F">
          <w:rPr>
            <w:rFonts w:eastAsiaTheme="minorEastAsia" w:cs="Arial"/>
            <w:bCs w:val="0"/>
            <w:spacing w:val="0"/>
            <w:sz w:val="22"/>
            <w:lang w:eastAsia="ru-RU"/>
          </w:rPr>
          <w:tab/>
        </w:r>
        <w:r w:rsidR="000D1D6F" w:rsidRPr="000D1D6F">
          <w:rPr>
            <w:rStyle w:val="af8"/>
            <w:rFonts w:cs="Arial"/>
            <w:sz w:val="22"/>
          </w:rPr>
          <w:t>Потребляемые источником тепловой энергии виды топлива, включая местные виды топлива, а также используемые возобновляемые источники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_Toc35326214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74</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15" w:history="1">
        <w:r w:rsidR="000D1D6F" w:rsidRPr="000D1D6F">
          <w:rPr>
            <w:rStyle w:val="af8"/>
            <w:rFonts w:cs="Arial"/>
            <w:sz w:val="22"/>
          </w:rPr>
          <w:t>9.3.</w:t>
        </w:r>
        <w:r w:rsidR="000D1D6F" w:rsidRPr="000D1D6F">
          <w:rPr>
            <w:rFonts w:eastAsiaTheme="minorEastAsia" w:cs="Arial"/>
            <w:bCs w:val="0"/>
            <w:spacing w:val="0"/>
            <w:sz w:val="22"/>
            <w:lang w:eastAsia="ru-RU"/>
          </w:rPr>
          <w:tab/>
        </w:r>
        <w:r w:rsidR="000D1D6F" w:rsidRPr="000D1D6F">
          <w:rPr>
            <w:rStyle w:val="af8"/>
            <w:rFonts w:cs="Arial"/>
            <w:sz w:val="22"/>
          </w:rPr>
          <w:t>Виды топлива, их доля и значение низшей теплоты сгорания топлива, используемые для производства тепловой энергии по каждой системе теплоснабжения.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_Toc35326215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74</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16" w:history="1">
        <w:r w:rsidR="000D1D6F" w:rsidRPr="000D1D6F">
          <w:rPr>
            <w:rStyle w:val="af8"/>
            <w:rFonts w:cs="Arial"/>
            <w:sz w:val="22"/>
          </w:rPr>
          <w:t>9.4.</w:t>
        </w:r>
        <w:r w:rsidR="000D1D6F" w:rsidRPr="000D1D6F">
          <w:rPr>
            <w:rFonts w:eastAsiaTheme="minorEastAsia" w:cs="Arial"/>
            <w:bCs w:val="0"/>
            <w:spacing w:val="0"/>
            <w:sz w:val="22"/>
            <w:lang w:eastAsia="ru-RU"/>
          </w:rPr>
          <w:tab/>
        </w:r>
        <w:r w:rsidR="000D1D6F" w:rsidRPr="000D1D6F">
          <w:rPr>
            <w:rStyle w:val="af8"/>
            <w:rFonts w:cs="Arial"/>
            <w:sz w:val="22"/>
          </w:rPr>
          <w:t xml:space="preserve">Преобладающий в поселении вид топлива, определяемый по совокупности всех систем </w:t>
        </w:r>
        <w:r w:rsidR="000D1D6F" w:rsidRPr="000D1D6F">
          <w:rPr>
            <w:rStyle w:val="af8"/>
            <w:rFonts w:cs="Arial"/>
            <w:sz w:val="22"/>
          </w:rPr>
          <w:lastRenderedPageBreak/>
          <w:t>теплоснабжения, находящихся в соответствующем поселении.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_Toc35326216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74</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17" w:history="1">
        <w:r w:rsidR="000D1D6F" w:rsidRPr="000D1D6F">
          <w:rPr>
            <w:rStyle w:val="af8"/>
            <w:rFonts w:cs="Arial"/>
            <w:sz w:val="22"/>
          </w:rPr>
          <w:t>9.5.</w:t>
        </w:r>
        <w:r w:rsidR="000D1D6F" w:rsidRPr="000D1D6F">
          <w:rPr>
            <w:rFonts w:eastAsiaTheme="minorEastAsia" w:cs="Arial"/>
            <w:bCs w:val="0"/>
            <w:spacing w:val="0"/>
            <w:sz w:val="22"/>
            <w:lang w:eastAsia="ru-RU"/>
          </w:rPr>
          <w:tab/>
        </w:r>
        <w:r w:rsidR="000D1D6F" w:rsidRPr="000D1D6F">
          <w:rPr>
            <w:rStyle w:val="af8"/>
            <w:rFonts w:cs="Arial"/>
            <w:sz w:val="22"/>
          </w:rPr>
          <w:t>Приоритетное направление развития топливного баланса поселения.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_Toc35326217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74</w:t>
        </w:r>
        <w:r w:rsidR="000D1D6F" w:rsidRPr="000D1D6F">
          <w:rPr>
            <w:rFonts w:cs="Arial"/>
            <w:webHidden/>
            <w:sz w:val="22"/>
          </w:rPr>
          <w:fldChar w:fldCharType="end"/>
        </w:r>
      </w:hyperlink>
    </w:p>
    <w:p w:rsidR="000D1D6F" w:rsidRPr="000D1D6F" w:rsidRDefault="00807BF9" w:rsidP="000D1D6F">
      <w:pPr>
        <w:pStyle w:val="14"/>
        <w:tabs>
          <w:tab w:val="left" w:pos="709"/>
        </w:tabs>
        <w:rPr>
          <w:rFonts w:eastAsiaTheme="minorEastAsia" w:cs="Arial"/>
          <w:bCs w:val="0"/>
          <w:iCs w:val="0"/>
          <w:spacing w:val="0"/>
          <w:kern w:val="0"/>
          <w:sz w:val="22"/>
          <w:szCs w:val="22"/>
          <w:lang w:val="ru-RU" w:eastAsia="ru-RU"/>
        </w:rPr>
      </w:pPr>
      <w:hyperlink w:anchor="_Toc35326218" w:history="1">
        <w:r w:rsidR="000D1D6F" w:rsidRPr="000D1D6F">
          <w:rPr>
            <w:rStyle w:val="af8"/>
            <w:rFonts w:cs="Arial"/>
            <w:sz w:val="22"/>
            <w:szCs w:val="22"/>
          </w:rPr>
          <w:t>10.</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Инвестиции в строительство, реконструкцию, техническое перевооружение и (или) модернизацию</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_Toc35326218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75</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19" w:history="1">
        <w:r w:rsidR="000D1D6F" w:rsidRPr="000D1D6F">
          <w:rPr>
            <w:rStyle w:val="af8"/>
            <w:rFonts w:cs="Arial"/>
            <w:sz w:val="22"/>
          </w:rPr>
          <w:t>10.1.</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_Toc35326219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75</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20" w:history="1">
        <w:r w:rsidR="000D1D6F" w:rsidRPr="000D1D6F">
          <w:rPr>
            <w:rStyle w:val="af8"/>
            <w:rFonts w:cs="Arial"/>
            <w:sz w:val="22"/>
          </w:rPr>
          <w:t>10.2.</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_Toc35326220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77</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21" w:history="1">
        <w:r w:rsidR="000D1D6F" w:rsidRPr="000D1D6F">
          <w:rPr>
            <w:rStyle w:val="af8"/>
            <w:rFonts w:cs="Arial"/>
            <w:sz w:val="22"/>
          </w:rPr>
          <w:t>10.3.</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_Toc35326221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77</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22" w:history="1">
        <w:r w:rsidR="000D1D6F" w:rsidRPr="000D1D6F">
          <w:rPr>
            <w:rStyle w:val="af8"/>
            <w:rFonts w:cs="Arial"/>
            <w:sz w:val="22"/>
          </w:rPr>
          <w:t>10.4.</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_Toc35326222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77</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23" w:history="1">
        <w:r w:rsidR="000D1D6F" w:rsidRPr="000D1D6F">
          <w:rPr>
            <w:rStyle w:val="af8"/>
            <w:rFonts w:cs="Arial"/>
            <w:sz w:val="22"/>
          </w:rPr>
          <w:t>10.5.</w:t>
        </w:r>
        <w:r w:rsidR="000D1D6F" w:rsidRPr="000D1D6F">
          <w:rPr>
            <w:rFonts w:eastAsiaTheme="minorEastAsia" w:cs="Arial"/>
            <w:bCs w:val="0"/>
            <w:spacing w:val="0"/>
            <w:sz w:val="22"/>
            <w:lang w:eastAsia="ru-RU"/>
          </w:rPr>
          <w:tab/>
        </w:r>
        <w:r w:rsidR="000D1D6F" w:rsidRPr="000D1D6F">
          <w:rPr>
            <w:rStyle w:val="af8"/>
            <w:rFonts w:cs="Arial"/>
            <w:sz w:val="22"/>
          </w:rPr>
          <w:t>Оценка эффективности инвестиций по отдельным предложениям.</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_Toc35326223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77</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24" w:history="1">
        <w:r w:rsidR="000D1D6F" w:rsidRPr="000D1D6F">
          <w:rPr>
            <w:rStyle w:val="af8"/>
            <w:rFonts w:cs="Arial"/>
            <w:sz w:val="22"/>
          </w:rPr>
          <w:t>10.6.</w:t>
        </w:r>
        <w:r w:rsidR="000D1D6F" w:rsidRPr="000D1D6F">
          <w:rPr>
            <w:rFonts w:eastAsiaTheme="minorEastAsia" w:cs="Arial"/>
            <w:bCs w:val="0"/>
            <w:spacing w:val="0"/>
            <w:sz w:val="22"/>
            <w:lang w:eastAsia="ru-RU"/>
          </w:rPr>
          <w:tab/>
        </w:r>
        <w:r w:rsidR="000D1D6F" w:rsidRPr="000D1D6F">
          <w:rPr>
            <w:rStyle w:val="af8"/>
            <w:rFonts w:cs="Arial"/>
            <w:sz w:val="22"/>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_Toc35326224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77</w:t>
        </w:r>
        <w:r w:rsidR="000D1D6F" w:rsidRPr="000D1D6F">
          <w:rPr>
            <w:rFonts w:cs="Arial"/>
            <w:webHidden/>
            <w:sz w:val="22"/>
          </w:rPr>
          <w:fldChar w:fldCharType="end"/>
        </w:r>
      </w:hyperlink>
    </w:p>
    <w:p w:rsidR="000D1D6F" w:rsidRPr="000D1D6F" w:rsidRDefault="00807BF9" w:rsidP="000D1D6F">
      <w:pPr>
        <w:pStyle w:val="14"/>
        <w:tabs>
          <w:tab w:val="left" w:pos="709"/>
        </w:tabs>
        <w:rPr>
          <w:rFonts w:eastAsiaTheme="minorEastAsia" w:cs="Arial"/>
          <w:bCs w:val="0"/>
          <w:iCs w:val="0"/>
          <w:spacing w:val="0"/>
          <w:kern w:val="0"/>
          <w:sz w:val="22"/>
          <w:szCs w:val="22"/>
          <w:lang w:val="ru-RU" w:eastAsia="ru-RU"/>
        </w:rPr>
      </w:pPr>
      <w:hyperlink w:anchor="_Toc35326225" w:history="1">
        <w:r w:rsidR="000D1D6F" w:rsidRPr="000D1D6F">
          <w:rPr>
            <w:rStyle w:val="af8"/>
            <w:rFonts w:cs="Arial"/>
            <w:sz w:val="22"/>
            <w:szCs w:val="22"/>
          </w:rPr>
          <w:t>11.</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Решение о присвоении статуса единой теплоснабжающей организации (организациям)</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_Toc35326225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78</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26" w:history="1">
        <w:r w:rsidR="000D1D6F" w:rsidRPr="000D1D6F">
          <w:rPr>
            <w:rStyle w:val="af8"/>
            <w:rFonts w:cs="Arial"/>
            <w:sz w:val="22"/>
          </w:rPr>
          <w:t>11.1.</w:t>
        </w:r>
        <w:r w:rsidR="000D1D6F" w:rsidRPr="000D1D6F">
          <w:rPr>
            <w:rFonts w:eastAsiaTheme="minorEastAsia" w:cs="Arial"/>
            <w:bCs w:val="0"/>
            <w:spacing w:val="0"/>
            <w:sz w:val="22"/>
            <w:lang w:eastAsia="ru-RU"/>
          </w:rPr>
          <w:tab/>
        </w:r>
        <w:r w:rsidR="000D1D6F" w:rsidRPr="000D1D6F">
          <w:rPr>
            <w:rStyle w:val="af8"/>
            <w:rFonts w:cs="Arial"/>
            <w:sz w:val="22"/>
          </w:rPr>
          <w:t>Решение о присвоении статуса единой теплоснабжающей организации (организациям).</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_Toc35326226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78</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27" w:history="1">
        <w:r w:rsidR="000D1D6F" w:rsidRPr="000D1D6F">
          <w:rPr>
            <w:rStyle w:val="af8"/>
            <w:rFonts w:cs="Arial"/>
            <w:sz w:val="22"/>
          </w:rPr>
          <w:t>11.2.</w:t>
        </w:r>
        <w:r w:rsidR="000D1D6F" w:rsidRPr="000D1D6F">
          <w:rPr>
            <w:rFonts w:eastAsiaTheme="minorEastAsia" w:cs="Arial"/>
            <w:bCs w:val="0"/>
            <w:spacing w:val="0"/>
            <w:sz w:val="22"/>
            <w:lang w:eastAsia="ru-RU"/>
          </w:rPr>
          <w:tab/>
        </w:r>
        <w:r w:rsidR="000D1D6F" w:rsidRPr="000D1D6F">
          <w:rPr>
            <w:rStyle w:val="af8"/>
            <w:rFonts w:cs="Arial"/>
            <w:sz w:val="22"/>
          </w:rPr>
          <w:t>Реестр зон деятельности единой теплоснабжающей организации (организаций).</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_Toc35326227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78</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28" w:history="1">
        <w:r w:rsidR="000D1D6F" w:rsidRPr="000D1D6F">
          <w:rPr>
            <w:rStyle w:val="af8"/>
            <w:rFonts w:cs="Arial"/>
            <w:sz w:val="22"/>
          </w:rPr>
          <w:t>11.3.</w:t>
        </w:r>
        <w:r w:rsidR="000D1D6F" w:rsidRPr="000D1D6F">
          <w:rPr>
            <w:rFonts w:eastAsiaTheme="minorEastAsia" w:cs="Arial"/>
            <w:bCs w:val="0"/>
            <w:spacing w:val="0"/>
            <w:sz w:val="22"/>
            <w:lang w:eastAsia="ru-RU"/>
          </w:rPr>
          <w:tab/>
        </w:r>
        <w:r w:rsidR="000D1D6F" w:rsidRPr="000D1D6F">
          <w:rPr>
            <w:rStyle w:val="af8"/>
            <w:rFonts w:cs="Arial"/>
            <w:sz w:val="22"/>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_Toc35326228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82</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29" w:history="1">
        <w:r w:rsidR="000D1D6F" w:rsidRPr="000D1D6F">
          <w:rPr>
            <w:rStyle w:val="af8"/>
            <w:rFonts w:cs="Arial"/>
            <w:sz w:val="22"/>
          </w:rPr>
          <w:t>11.4.</w:t>
        </w:r>
        <w:r w:rsidR="000D1D6F" w:rsidRPr="000D1D6F">
          <w:rPr>
            <w:rFonts w:eastAsiaTheme="minorEastAsia" w:cs="Arial"/>
            <w:bCs w:val="0"/>
            <w:spacing w:val="0"/>
            <w:sz w:val="22"/>
            <w:lang w:eastAsia="ru-RU"/>
          </w:rPr>
          <w:tab/>
        </w:r>
        <w:r w:rsidR="000D1D6F" w:rsidRPr="000D1D6F">
          <w:rPr>
            <w:rStyle w:val="af8"/>
            <w:rFonts w:cs="Arial"/>
            <w:sz w:val="22"/>
          </w:rPr>
          <w:t>Информация о поданных теплоснабжающими организациями заявках на присвоение статуса единой теплоснабжающей организации.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_Toc35326229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82</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30" w:history="1">
        <w:r w:rsidR="000D1D6F" w:rsidRPr="000D1D6F">
          <w:rPr>
            <w:rStyle w:val="af8"/>
            <w:rFonts w:cs="Arial"/>
            <w:sz w:val="22"/>
          </w:rPr>
          <w:t>11.5.</w:t>
        </w:r>
        <w:r w:rsidR="000D1D6F" w:rsidRPr="000D1D6F">
          <w:rPr>
            <w:rFonts w:eastAsiaTheme="minorEastAsia" w:cs="Arial"/>
            <w:bCs w:val="0"/>
            <w:spacing w:val="0"/>
            <w:sz w:val="22"/>
            <w:lang w:eastAsia="ru-RU"/>
          </w:rPr>
          <w:tab/>
        </w:r>
        <w:r w:rsidR="000D1D6F" w:rsidRPr="000D1D6F">
          <w:rPr>
            <w:rStyle w:val="af8"/>
            <w:rFonts w:cs="Arial"/>
            <w:sz w:val="22"/>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_Toc35326230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82</w:t>
        </w:r>
        <w:r w:rsidR="000D1D6F" w:rsidRPr="000D1D6F">
          <w:rPr>
            <w:rFonts w:cs="Arial"/>
            <w:webHidden/>
            <w:sz w:val="22"/>
          </w:rPr>
          <w:fldChar w:fldCharType="end"/>
        </w:r>
      </w:hyperlink>
    </w:p>
    <w:p w:rsidR="000D1D6F" w:rsidRPr="000D1D6F" w:rsidRDefault="00807BF9" w:rsidP="000D1D6F">
      <w:pPr>
        <w:pStyle w:val="14"/>
        <w:tabs>
          <w:tab w:val="left" w:pos="709"/>
        </w:tabs>
        <w:rPr>
          <w:rFonts w:eastAsiaTheme="minorEastAsia" w:cs="Arial"/>
          <w:bCs w:val="0"/>
          <w:iCs w:val="0"/>
          <w:spacing w:val="0"/>
          <w:kern w:val="0"/>
          <w:sz w:val="22"/>
          <w:szCs w:val="22"/>
          <w:lang w:val="ru-RU" w:eastAsia="ru-RU"/>
        </w:rPr>
      </w:pPr>
      <w:hyperlink w:anchor="_Toc35326231" w:history="1">
        <w:r w:rsidR="000D1D6F" w:rsidRPr="000D1D6F">
          <w:rPr>
            <w:rStyle w:val="af8"/>
            <w:rFonts w:cs="Arial"/>
            <w:sz w:val="22"/>
            <w:szCs w:val="22"/>
          </w:rPr>
          <w:t>12.</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Решения о распределении тепловой нагрузки между источниками тепловой энергии</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_Toc35326231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83</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32" w:history="1">
        <w:r w:rsidR="000D1D6F" w:rsidRPr="000D1D6F">
          <w:rPr>
            <w:rStyle w:val="af8"/>
            <w:rFonts w:cs="Arial"/>
            <w:sz w:val="22"/>
          </w:rPr>
          <w:t>12.1.</w:t>
        </w:r>
        <w:r w:rsidR="000D1D6F" w:rsidRPr="000D1D6F">
          <w:rPr>
            <w:rFonts w:eastAsiaTheme="minorEastAsia" w:cs="Arial"/>
            <w:bCs w:val="0"/>
            <w:spacing w:val="0"/>
            <w:sz w:val="22"/>
            <w:lang w:eastAsia="ru-RU"/>
          </w:rPr>
          <w:tab/>
        </w:r>
        <w:r w:rsidR="000D1D6F" w:rsidRPr="000D1D6F">
          <w:rPr>
            <w:rStyle w:val="af8"/>
            <w:rFonts w:cs="Arial"/>
            <w:sz w:val="22"/>
          </w:rPr>
          <w:t>Сведения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_Toc35326232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83</w:t>
        </w:r>
        <w:r w:rsidR="000D1D6F" w:rsidRPr="000D1D6F">
          <w:rPr>
            <w:rFonts w:cs="Arial"/>
            <w:webHidden/>
            <w:sz w:val="22"/>
          </w:rPr>
          <w:fldChar w:fldCharType="end"/>
        </w:r>
      </w:hyperlink>
    </w:p>
    <w:p w:rsidR="000D1D6F" w:rsidRPr="000D1D6F" w:rsidRDefault="00807BF9" w:rsidP="000D1D6F">
      <w:pPr>
        <w:pStyle w:val="14"/>
        <w:tabs>
          <w:tab w:val="left" w:pos="709"/>
        </w:tabs>
        <w:rPr>
          <w:rFonts w:eastAsiaTheme="minorEastAsia" w:cs="Arial"/>
          <w:bCs w:val="0"/>
          <w:iCs w:val="0"/>
          <w:spacing w:val="0"/>
          <w:kern w:val="0"/>
          <w:sz w:val="22"/>
          <w:szCs w:val="22"/>
          <w:lang w:val="ru-RU" w:eastAsia="ru-RU"/>
        </w:rPr>
      </w:pPr>
      <w:hyperlink w:anchor="_Toc35326233" w:history="1">
        <w:r w:rsidR="000D1D6F" w:rsidRPr="000D1D6F">
          <w:rPr>
            <w:rStyle w:val="af8"/>
            <w:rFonts w:cs="Arial"/>
            <w:sz w:val="22"/>
            <w:szCs w:val="22"/>
          </w:rPr>
          <w:t>13.</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Решения по бесхозяйным тепловым сетям</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_Toc35326233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84</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34" w:history="1">
        <w:r w:rsidR="000D1D6F" w:rsidRPr="000D1D6F">
          <w:rPr>
            <w:rStyle w:val="af8"/>
            <w:rFonts w:cs="Arial"/>
            <w:sz w:val="22"/>
          </w:rPr>
          <w:t>13.1.</w:t>
        </w:r>
        <w:r w:rsidR="000D1D6F" w:rsidRPr="000D1D6F">
          <w:rPr>
            <w:rFonts w:eastAsiaTheme="minorEastAsia" w:cs="Arial"/>
            <w:bCs w:val="0"/>
            <w:spacing w:val="0"/>
            <w:sz w:val="22"/>
            <w:lang w:eastAsia="ru-RU"/>
          </w:rPr>
          <w:tab/>
        </w:r>
        <w:r w:rsidR="000D1D6F" w:rsidRPr="000D1D6F">
          <w:rPr>
            <w:rStyle w:val="af8"/>
            <w:rFonts w:cs="Arial"/>
            <w:sz w:val="22"/>
          </w:rPr>
          <w:t>Перечень выявленных бесхозяйных тепловых сетей (в случае их выявления) и перечень организаций, уполномоченных на их эксплуатацию.</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_Toc35326234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84</w:t>
        </w:r>
        <w:r w:rsidR="000D1D6F" w:rsidRPr="000D1D6F">
          <w:rPr>
            <w:rFonts w:cs="Arial"/>
            <w:webHidden/>
            <w:sz w:val="22"/>
          </w:rPr>
          <w:fldChar w:fldCharType="end"/>
        </w:r>
      </w:hyperlink>
    </w:p>
    <w:p w:rsidR="000D1D6F" w:rsidRPr="000D1D6F" w:rsidRDefault="00807BF9" w:rsidP="000D1D6F">
      <w:pPr>
        <w:pStyle w:val="14"/>
        <w:tabs>
          <w:tab w:val="left" w:pos="709"/>
        </w:tabs>
        <w:rPr>
          <w:rFonts w:eastAsiaTheme="minorEastAsia" w:cs="Arial"/>
          <w:bCs w:val="0"/>
          <w:iCs w:val="0"/>
          <w:spacing w:val="0"/>
          <w:kern w:val="0"/>
          <w:sz w:val="22"/>
          <w:szCs w:val="22"/>
          <w:lang w:val="ru-RU" w:eastAsia="ru-RU"/>
        </w:rPr>
      </w:pPr>
      <w:hyperlink w:anchor="_Toc35326235" w:history="1">
        <w:r w:rsidR="000D1D6F" w:rsidRPr="000D1D6F">
          <w:rPr>
            <w:rStyle w:val="af8"/>
            <w:rFonts w:cs="Arial"/>
            <w:sz w:val="22"/>
            <w:szCs w:val="22"/>
          </w:rPr>
          <w:t>14.</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Синхронизация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_Toc35326235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85</w:t>
        </w:r>
        <w:r w:rsidR="000D1D6F" w:rsidRPr="000D1D6F">
          <w:rPr>
            <w:rFonts w:cs="Arial"/>
            <w:webHidden/>
            <w:sz w:val="22"/>
            <w:szCs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36" w:history="1">
        <w:r w:rsidR="000D1D6F" w:rsidRPr="000D1D6F">
          <w:rPr>
            <w:rStyle w:val="af8"/>
            <w:rFonts w:cs="Arial"/>
            <w:sz w:val="22"/>
          </w:rPr>
          <w:t>14.1.</w:t>
        </w:r>
        <w:r w:rsidR="000D1D6F" w:rsidRPr="000D1D6F">
          <w:rPr>
            <w:rFonts w:eastAsiaTheme="minorEastAsia" w:cs="Arial"/>
            <w:bCs w:val="0"/>
            <w:spacing w:val="0"/>
            <w:sz w:val="22"/>
            <w:lang w:eastAsia="ru-RU"/>
          </w:rPr>
          <w:tab/>
        </w:r>
        <w:r w:rsidR="000D1D6F" w:rsidRPr="000D1D6F">
          <w:rPr>
            <w:rStyle w:val="af8"/>
            <w:rFonts w:cs="Arial"/>
            <w:sz w:val="22"/>
          </w:rPr>
          <w:t>Описание решений о развитии соответствующей системы газоснабжения в части обеспечения топливом источников тепловой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_Toc35326236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85</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37" w:history="1">
        <w:r w:rsidR="000D1D6F" w:rsidRPr="000D1D6F">
          <w:rPr>
            <w:rStyle w:val="af8"/>
            <w:rFonts w:cs="Arial"/>
            <w:sz w:val="22"/>
          </w:rPr>
          <w:t>14.2.</w:t>
        </w:r>
        <w:r w:rsidR="000D1D6F" w:rsidRPr="000D1D6F">
          <w:rPr>
            <w:rFonts w:eastAsiaTheme="minorEastAsia" w:cs="Arial"/>
            <w:bCs w:val="0"/>
            <w:spacing w:val="0"/>
            <w:sz w:val="22"/>
            <w:lang w:eastAsia="ru-RU"/>
          </w:rPr>
          <w:tab/>
        </w:r>
        <w:r w:rsidR="000D1D6F" w:rsidRPr="000D1D6F">
          <w:rPr>
            <w:rStyle w:val="af8"/>
            <w:rFonts w:cs="Arial"/>
            <w:sz w:val="22"/>
          </w:rPr>
          <w:t>Описание проблем организации газоснабжения источников тепловой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_Toc35326237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85</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38" w:history="1">
        <w:r w:rsidR="000D1D6F" w:rsidRPr="000D1D6F">
          <w:rPr>
            <w:rStyle w:val="af8"/>
            <w:rFonts w:cs="Arial"/>
            <w:sz w:val="22"/>
          </w:rPr>
          <w:t>14.3.</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_Toc35326238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85</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39" w:history="1">
        <w:r w:rsidR="000D1D6F" w:rsidRPr="000D1D6F">
          <w:rPr>
            <w:rStyle w:val="af8"/>
            <w:rFonts w:cs="Arial"/>
            <w:sz w:val="22"/>
          </w:rPr>
          <w:t>14.4.</w:t>
        </w:r>
        <w:r w:rsidR="000D1D6F" w:rsidRPr="000D1D6F">
          <w:rPr>
            <w:rFonts w:eastAsiaTheme="minorEastAsia" w:cs="Arial"/>
            <w:bCs w:val="0"/>
            <w:spacing w:val="0"/>
            <w:sz w:val="22"/>
            <w:lang w:eastAsia="ru-RU"/>
          </w:rPr>
          <w:tab/>
        </w:r>
        <w:r w:rsidR="000D1D6F" w:rsidRPr="000D1D6F">
          <w:rPr>
            <w:rStyle w:val="af8"/>
            <w:rFonts w:cs="Arial"/>
            <w:sz w:val="22"/>
          </w:rPr>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_Toc35326239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85</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40" w:history="1">
        <w:r w:rsidR="000D1D6F" w:rsidRPr="000D1D6F">
          <w:rPr>
            <w:rStyle w:val="af8"/>
            <w:rFonts w:cs="Arial"/>
            <w:sz w:val="22"/>
          </w:rPr>
          <w:t>14.5.</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_Toc35326240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86</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41" w:history="1">
        <w:r w:rsidR="000D1D6F" w:rsidRPr="000D1D6F">
          <w:rPr>
            <w:rStyle w:val="af8"/>
            <w:rFonts w:cs="Arial"/>
            <w:sz w:val="22"/>
          </w:rPr>
          <w:t>14.6.</w:t>
        </w:r>
        <w:r w:rsidR="000D1D6F" w:rsidRPr="000D1D6F">
          <w:rPr>
            <w:rFonts w:eastAsiaTheme="minorEastAsia" w:cs="Arial"/>
            <w:bCs w:val="0"/>
            <w:spacing w:val="0"/>
            <w:sz w:val="22"/>
            <w:lang w:eastAsia="ru-RU"/>
          </w:rPr>
          <w:tab/>
        </w:r>
        <w:r w:rsidR="000D1D6F" w:rsidRPr="000D1D6F">
          <w:rPr>
            <w:rStyle w:val="af8"/>
            <w:rFonts w:cs="Arial"/>
            <w:sz w:val="22"/>
          </w:rPr>
          <w:t>Описание решений о развитии соответствующей системы водоснабжения в части, относящейся к системам теплоснабжения.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_Toc35326241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86</w:t>
        </w:r>
        <w:r w:rsidR="000D1D6F" w:rsidRPr="000D1D6F">
          <w:rPr>
            <w:rFonts w:cs="Arial"/>
            <w:webHidden/>
            <w:sz w:val="22"/>
          </w:rPr>
          <w:fldChar w:fldCharType="end"/>
        </w:r>
      </w:hyperlink>
    </w:p>
    <w:p w:rsidR="000D1D6F" w:rsidRPr="000D1D6F" w:rsidRDefault="00807BF9" w:rsidP="000D1D6F">
      <w:pPr>
        <w:pStyle w:val="21"/>
        <w:rPr>
          <w:rFonts w:eastAsiaTheme="minorEastAsia" w:cs="Arial"/>
          <w:bCs w:val="0"/>
          <w:spacing w:val="0"/>
          <w:sz w:val="22"/>
          <w:lang w:eastAsia="ru-RU"/>
        </w:rPr>
      </w:pPr>
      <w:hyperlink w:anchor="_Toc35326242" w:history="1">
        <w:r w:rsidR="000D1D6F" w:rsidRPr="000D1D6F">
          <w:rPr>
            <w:rStyle w:val="af8"/>
            <w:rFonts w:cs="Arial"/>
            <w:sz w:val="22"/>
          </w:rPr>
          <w:t>14.7.</w:t>
        </w:r>
        <w:r w:rsidR="000D1D6F" w:rsidRPr="000D1D6F">
          <w:rPr>
            <w:rFonts w:eastAsiaTheme="minorEastAsia" w:cs="Arial"/>
            <w:bCs w:val="0"/>
            <w:spacing w:val="0"/>
            <w:sz w:val="22"/>
            <w:lang w:eastAsia="ru-RU"/>
          </w:rPr>
          <w:tab/>
        </w:r>
        <w:r w:rsidR="000D1D6F" w:rsidRPr="000D1D6F">
          <w:rPr>
            <w:rStyle w:val="af8"/>
            <w:rFonts w:cs="Arial"/>
            <w:sz w:val="22"/>
          </w:rP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r w:rsidR="000D1D6F" w:rsidRPr="000D1D6F">
          <w:rPr>
            <w:rFonts w:cs="Arial"/>
            <w:webHidden/>
            <w:sz w:val="22"/>
          </w:rPr>
          <w:tab/>
        </w:r>
        <w:r w:rsidR="000D1D6F" w:rsidRPr="000D1D6F">
          <w:rPr>
            <w:rFonts w:cs="Arial"/>
            <w:webHidden/>
            <w:sz w:val="22"/>
          </w:rPr>
          <w:fldChar w:fldCharType="begin"/>
        </w:r>
        <w:r w:rsidR="000D1D6F" w:rsidRPr="000D1D6F">
          <w:rPr>
            <w:rFonts w:cs="Arial"/>
            <w:webHidden/>
            <w:sz w:val="22"/>
          </w:rPr>
          <w:instrText xml:space="preserve"> PAGEREF _Toc35326242 \h </w:instrText>
        </w:r>
        <w:r w:rsidR="000D1D6F" w:rsidRPr="000D1D6F">
          <w:rPr>
            <w:rFonts w:cs="Arial"/>
            <w:webHidden/>
            <w:sz w:val="22"/>
          </w:rPr>
        </w:r>
        <w:r w:rsidR="000D1D6F" w:rsidRPr="000D1D6F">
          <w:rPr>
            <w:rFonts w:cs="Arial"/>
            <w:webHidden/>
            <w:sz w:val="22"/>
          </w:rPr>
          <w:fldChar w:fldCharType="separate"/>
        </w:r>
        <w:r w:rsidR="005F3480">
          <w:rPr>
            <w:rFonts w:cs="Arial"/>
            <w:webHidden/>
            <w:sz w:val="22"/>
          </w:rPr>
          <w:t>86</w:t>
        </w:r>
        <w:r w:rsidR="000D1D6F" w:rsidRPr="000D1D6F">
          <w:rPr>
            <w:rFonts w:cs="Arial"/>
            <w:webHidden/>
            <w:sz w:val="22"/>
          </w:rPr>
          <w:fldChar w:fldCharType="end"/>
        </w:r>
      </w:hyperlink>
    </w:p>
    <w:p w:rsidR="000D1D6F" w:rsidRPr="000D1D6F" w:rsidRDefault="00807BF9" w:rsidP="000D1D6F">
      <w:pPr>
        <w:pStyle w:val="14"/>
        <w:tabs>
          <w:tab w:val="left" w:pos="709"/>
        </w:tabs>
        <w:rPr>
          <w:rFonts w:eastAsiaTheme="minorEastAsia" w:cs="Arial"/>
          <w:bCs w:val="0"/>
          <w:iCs w:val="0"/>
          <w:spacing w:val="0"/>
          <w:kern w:val="0"/>
          <w:sz w:val="22"/>
          <w:szCs w:val="22"/>
          <w:lang w:val="ru-RU" w:eastAsia="ru-RU"/>
        </w:rPr>
      </w:pPr>
      <w:hyperlink w:anchor="_Toc35326243" w:history="1">
        <w:r w:rsidR="000D1D6F" w:rsidRPr="000D1D6F">
          <w:rPr>
            <w:rStyle w:val="af8"/>
            <w:rFonts w:cs="Arial"/>
            <w:sz w:val="22"/>
            <w:szCs w:val="22"/>
          </w:rPr>
          <w:t>15.</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Индикаторы развития систем теплоснабжения поселения, городского округа, города федерального значения</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_Toc35326243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87</w:t>
        </w:r>
        <w:r w:rsidR="000D1D6F" w:rsidRPr="000D1D6F">
          <w:rPr>
            <w:rFonts w:cs="Arial"/>
            <w:webHidden/>
            <w:sz w:val="22"/>
            <w:szCs w:val="22"/>
          </w:rPr>
          <w:fldChar w:fldCharType="end"/>
        </w:r>
      </w:hyperlink>
    </w:p>
    <w:p w:rsidR="000D1D6F" w:rsidRPr="000D1D6F" w:rsidRDefault="00807BF9" w:rsidP="000D1D6F">
      <w:pPr>
        <w:pStyle w:val="14"/>
        <w:tabs>
          <w:tab w:val="left" w:pos="709"/>
        </w:tabs>
        <w:rPr>
          <w:rFonts w:eastAsiaTheme="minorEastAsia" w:cs="Arial"/>
          <w:bCs w:val="0"/>
          <w:iCs w:val="0"/>
          <w:spacing w:val="0"/>
          <w:kern w:val="0"/>
          <w:sz w:val="22"/>
          <w:szCs w:val="22"/>
          <w:lang w:val="ru-RU" w:eastAsia="ru-RU"/>
        </w:rPr>
      </w:pPr>
      <w:hyperlink w:anchor="_Toc35326244" w:history="1">
        <w:r w:rsidR="000D1D6F" w:rsidRPr="000D1D6F">
          <w:rPr>
            <w:rStyle w:val="af8"/>
            <w:rFonts w:cs="Arial"/>
            <w:sz w:val="22"/>
            <w:szCs w:val="22"/>
          </w:rPr>
          <w:t>16.</w:t>
        </w:r>
        <w:r w:rsidR="000D1D6F" w:rsidRPr="000D1D6F">
          <w:rPr>
            <w:rFonts w:eastAsiaTheme="minorEastAsia" w:cs="Arial"/>
            <w:bCs w:val="0"/>
            <w:iCs w:val="0"/>
            <w:spacing w:val="0"/>
            <w:kern w:val="0"/>
            <w:sz w:val="22"/>
            <w:szCs w:val="22"/>
            <w:lang w:val="ru-RU" w:eastAsia="ru-RU"/>
          </w:rPr>
          <w:tab/>
        </w:r>
        <w:r w:rsidR="000D1D6F" w:rsidRPr="000D1D6F">
          <w:rPr>
            <w:rStyle w:val="af8"/>
            <w:rFonts w:cs="Arial"/>
            <w:sz w:val="22"/>
            <w:szCs w:val="22"/>
          </w:rPr>
          <w:t>Ценовые (тарифные) последствия</w:t>
        </w:r>
        <w:r w:rsidR="000D1D6F" w:rsidRPr="000D1D6F">
          <w:rPr>
            <w:rFonts w:cs="Arial"/>
            <w:webHidden/>
            <w:sz w:val="22"/>
            <w:szCs w:val="22"/>
          </w:rPr>
          <w:tab/>
        </w:r>
        <w:r w:rsidR="000D1D6F" w:rsidRPr="000D1D6F">
          <w:rPr>
            <w:rFonts w:cs="Arial"/>
            <w:webHidden/>
            <w:sz w:val="22"/>
            <w:szCs w:val="22"/>
          </w:rPr>
          <w:fldChar w:fldCharType="begin"/>
        </w:r>
        <w:r w:rsidR="000D1D6F" w:rsidRPr="000D1D6F">
          <w:rPr>
            <w:rFonts w:cs="Arial"/>
            <w:webHidden/>
            <w:sz w:val="22"/>
            <w:szCs w:val="22"/>
          </w:rPr>
          <w:instrText xml:space="preserve"> PAGEREF _Toc35326244 \h </w:instrText>
        </w:r>
        <w:r w:rsidR="000D1D6F" w:rsidRPr="000D1D6F">
          <w:rPr>
            <w:rFonts w:cs="Arial"/>
            <w:webHidden/>
            <w:sz w:val="22"/>
            <w:szCs w:val="22"/>
          </w:rPr>
        </w:r>
        <w:r w:rsidR="000D1D6F" w:rsidRPr="000D1D6F">
          <w:rPr>
            <w:rFonts w:cs="Arial"/>
            <w:webHidden/>
            <w:sz w:val="22"/>
            <w:szCs w:val="22"/>
          </w:rPr>
          <w:fldChar w:fldCharType="separate"/>
        </w:r>
        <w:r w:rsidR="005F3480">
          <w:rPr>
            <w:rFonts w:cs="Arial"/>
            <w:webHidden/>
            <w:sz w:val="22"/>
            <w:szCs w:val="22"/>
          </w:rPr>
          <w:t>92</w:t>
        </w:r>
        <w:r w:rsidR="000D1D6F" w:rsidRPr="000D1D6F">
          <w:rPr>
            <w:rFonts w:cs="Arial"/>
            <w:webHidden/>
            <w:sz w:val="22"/>
            <w:szCs w:val="22"/>
          </w:rPr>
          <w:fldChar w:fldCharType="end"/>
        </w:r>
      </w:hyperlink>
    </w:p>
    <w:p w:rsidR="007C4AAC" w:rsidRDefault="007C4AAC" w:rsidP="000D1D6F">
      <w:pPr>
        <w:spacing w:line="276" w:lineRule="auto"/>
        <w:jc w:val="both"/>
        <w:rPr>
          <w:rStyle w:val="af8"/>
          <w:rFonts w:cs="Arial"/>
          <w:caps/>
          <w:noProof/>
          <w:sz w:val="20"/>
          <w:szCs w:val="20"/>
        </w:rPr>
      </w:pPr>
      <w:r w:rsidRPr="000D1D6F">
        <w:rPr>
          <w:rStyle w:val="af8"/>
          <w:rFonts w:ascii="Arial" w:hAnsi="Arial" w:cs="Arial"/>
          <w:caps/>
          <w:noProof/>
        </w:rPr>
        <w:fldChar w:fldCharType="end"/>
      </w:r>
    </w:p>
    <w:p w:rsidR="007C4AAC" w:rsidRDefault="007C4AAC">
      <w:pPr>
        <w:rPr>
          <w:rStyle w:val="af8"/>
          <w:rFonts w:cs="Arial"/>
          <w:caps/>
          <w:noProof/>
          <w:sz w:val="20"/>
          <w:szCs w:val="20"/>
        </w:rPr>
      </w:pPr>
      <w:r>
        <w:rPr>
          <w:rStyle w:val="af8"/>
          <w:rFonts w:cs="Arial"/>
          <w:caps/>
          <w:noProof/>
          <w:sz w:val="20"/>
          <w:szCs w:val="20"/>
        </w:rPr>
        <w:br w:type="page"/>
      </w:r>
    </w:p>
    <w:p w:rsidR="007C4AAC" w:rsidRPr="00F145DC" w:rsidRDefault="007C4AAC" w:rsidP="007C4AAC">
      <w:pPr>
        <w:pStyle w:val="-1"/>
        <w:numPr>
          <w:ilvl w:val="0"/>
          <w:numId w:val="0"/>
        </w:numPr>
        <w:ind w:left="397"/>
        <w:jc w:val="center"/>
      </w:pPr>
      <w:bookmarkStart w:id="28" w:name="_Toc21861866"/>
      <w:bookmarkStart w:id="29" w:name="_Toc26785088"/>
      <w:bookmarkStart w:id="30" w:name="_Toc26867439"/>
      <w:bookmarkStart w:id="31" w:name="_Toc26867672"/>
      <w:bookmarkStart w:id="32" w:name="_Toc35326173"/>
      <w:r w:rsidRPr="00F145DC">
        <w:lastRenderedPageBreak/>
        <w:t>Перечень таблиц</w:t>
      </w:r>
      <w:bookmarkEnd w:id="28"/>
      <w:bookmarkEnd w:id="29"/>
      <w:bookmarkEnd w:id="30"/>
      <w:bookmarkEnd w:id="31"/>
      <w:bookmarkEnd w:id="32"/>
    </w:p>
    <w:p w:rsidR="000D1D6F" w:rsidRDefault="007C4AAC"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sidRPr="00E1265E">
        <w:rPr>
          <w:rStyle w:val="af8"/>
          <w:rFonts w:cs="Arial"/>
          <w:sz w:val="20"/>
        </w:rPr>
        <w:fldChar w:fldCharType="begin"/>
      </w:r>
      <w:r w:rsidRPr="00E1265E">
        <w:rPr>
          <w:rStyle w:val="af8"/>
          <w:rFonts w:cs="Arial"/>
          <w:sz w:val="20"/>
        </w:rPr>
        <w:instrText xml:space="preserve"> TOC \c "Таблица" </w:instrText>
      </w:r>
      <w:r w:rsidRPr="00E1265E">
        <w:rPr>
          <w:rStyle w:val="af8"/>
          <w:rFonts w:cs="Arial"/>
          <w:sz w:val="20"/>
        </w:rPr>
        <w:fldChar w:fldCharType="separate"/>
      </w:r>
      <w:r w:rsidR="000D1D6F">
        <w:rPr>
          <w:noProof/>
        </w:rPr>
        <w:t xml:space="preserve">Таблица 1.1 </w:t>
      </w:r>
      <w:r w:rsidR="000D1D6F" w:rsidRPr="007515C1">
        <w:rPr>
          <w:noProof/>
        </w:rPr>
        <w:sym w:font="Symbol" w:char="F02D"/>
      </w:r>
      <w:r w:rsidR="000D1D6F">
        <w:rPr>
          <w:noProof/>
        </w:rPr>
        <w:t xml:space="preserve"> Расчётная численность населения</w:t>
      </w:r>
      <w:r w:rsidR="000D1D6F">
        <w:rPr>
          <w:noProof/>
        </w:rPr>
        <w:tab/>
      </w:r>
      <w:r w:rsidR="000D1D6F">
        <w:rPr>
          <w:noProof/>
        </w:rPr>
        <w:fldChar w:fldCharType="begin"/>
      </w:r>
      <w:r w:rsidR="000D1D6F">
        <w:rPr>
          <w:noProof/>
        </w:rPr>
        <w:instrText xml:space="preserve"> PAGEREF _Toc35326391 \h </w:instrText>
      </w:r>
      <w:r w:rsidR="000D1D6F">
        <w:rPr>
          <w:noProof/>
        </w:rPr>
      </w:r>
      <w:r w:rsidR="000D1D6F">
        <w:rPr>
          <w:noProof/>
        </w:rPr>
        <w:fldChar w:fldCharType="separate"/>
      </w:r>
      <w:r w:rsidR="005F3480">
        <w:rPr>
          <w:noProof/>
        </w:rPr>
        <w:t>14</w:t>
      </w:r>
      <w:r w:rsidR="000D1D6F">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2.1 </w:t>
      </w:r>
      <w:r>
        <w:rPr>
          <w:noProof/>
        </w:rPr>
        <w:sym w:font="Symbol" w:char="F02D"/>
      </w:r>
      <w:r>
        <w:rPr>
          <w:noProof/>
        </w:rPr>
        <w:t xml:space="preserve"> Подключенная тепловая нагрузка потребителей сельского поселения на 01.01.2020 год.</w:t>
      </w:r>
      <w:r>
        <w:rPr>
          <w:noProof/>
        </w:rPr>
        <w:tab/>
      </w:r>
      <w:r>
        <w:rPr>
          <w:noProof/>
        </w:rPr>
        <w:fldChar w:fldCharType="begin"/>
      </w:r>
      <w:r>
        <w:rPr>
          <w:noProof/>
        </w:rPr>
        <w:instrText xml:space="preserve"> PAGEREF _Toc35326392 \h </w:instrText>
      </w:r>
      <w:r>
        <w:rPr>
          <w:noProof/>
        </w:rPr>
      </w:r>
      <w:r>
        <w:rPr>
          <w:noProof/>
        </w:rPr>
        <w:fldChar w:fldCharType="separate"/>
      </w:r>
      <w:r w:rsidR="005F3480">
        <w:rPr>
          <w:noProof/>
        </w:rPr>
        <w:t>20</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2.2 </w:t>
      </w:r>
      <w:r>
        <w:rPr>
          <w:noProof/>
        </w:rPr>
        <w:sym w:font="Symbol" w:char="F02D"/>
      </w:r>
      <w:r>
        <w:rPr>
          <w:noProof/>
        </w:rPr>
        <w:t xml:space="preserve"> Договорные тепловые нагрузки котельных</w:t>
      </w:r>
      <w:r>
        <w:rPr>
          <w:noProof/>
        </w:rPr>
        <w:tab/>
      </w:r>
      <w:r>
        <w:rPr>
          <w:noProof/>
        </w:rPr>
        <w:fldChar w:fldCharType="begin"/>
      </w:r>
      <w:r>
        <w:rPr>
          <w:noProof/>
        </w:rPr>
        <w:instrText xml:space="preserve"> PAGEREF _Toc35326393 \h </w:instrText>
      </w:r>
      <w:r>
        <w:rPr>
          <w:noProof/>
        </w:rPr>
      </w:r>
      <w:r>
        <w:rPr>
          <w:noProof/>
        </w:rPr>
        <w:fldChar w:fldCharType="separate"/>
      </w:r>
      <w:r w:rsidR="005F3480">
        <w:rPr>
          <w:noProof/>
        </w:rPr>
        <w:t>21</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2.3 </w:t>
      </w:r>
      <w:r>
        <w:rPr>
          <w:noProof/>
        </w:rPr>
        <w:sym w:font="Symbol" w:char="F02D"/>
      </w:r>
      <w:r>
        <w:rPr>
          <w:noProof/>
        </w:rPr>
        <w:t xml:space="preserve"> Расчётные тепловые нагрузки котельных на коллекторах</w:t>
      </w:r>
      <w:r>
        <w:rPr>
          <w:noProof/>
        </w:rPr>
        <w:tab/>
      </w:r>
      <w:r>
        <w:rPr>
          <w:noProof/>
        </w:rPr>
        <w:fldChar w:fldCharType="begin"/>
      </w:r>
      <w:r>
        <w:rPr>
          <w:noProof/>
        </w:rPr>
        <w:instrText xml:space="preserve"> PAGEREF _Toc35326394 \h </w:instrText>
      </w:r>
      <w:r>
        <w:rPr>
          <w:noProof/>
        </w:rPr>
      </w:r>
      <w:r>
        <w:rPr>
          <w:noProof/>
        </w:rPr>
        <w:fldChar w:fldCharType="separate"/>
      </w:r>
      <w:r w:rsidR="005F3480">
        <w:rPr>
          <w:noProof/>
        </w:rPr>
        <w:t>21</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2.4 </w:t>
      </w:r>
      <w:r>
        <w:rPr>
          <w:noProof/>
        </w:rPr>
        <w:sym w:font="Symbol" w:char="F02D"/>
      </w:r>
      <w:r>
        <w:rPr>
          <w:noProof/>
        </w:rPr>
        <w:t xml:space="preserve"> Потребление тепловой энергии за 2019 год</w:t>
      </w:r>
      <w:r>
        <w:rPr>
          <w:noProof/>
        </w:rPr>
        <w:tab/>
      </w:r>
      <w:r>
        <w:rPr>
          <w:noProof/>
        </w:rPr>
        <w:fldChar w:fldCharType="begin"/>
      </w:r>
      <w:r>
        <w:rPr>
          <w:noProof/>
        </w:rPr>
        <w:instrText xml:space="preserve"> PAGEREF _Toc35326395 \h </w:instrText>
      </w:r>
      <w:r>
        <w:rPr>
          <w:noProof/>
        </w:rPr>
      </w:r>
      <w:r>
        <w:rPr>
          <w:noProof/>
        </w:rPr>
        <w:fldChar w:fldCharType="separate"/>
      </w:r>
      <w:r w:rsidR="005F3480">
        <w:rPr>
          <w:noProof/>
        </w:rPr>
        <w:t>21</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2.5 </w:t>
      </w:r>
      <w:r w:rsidRPr="00CA401B">
        <w:rPr>
          <w:noProof/>
        </w:rPr>
        <w:sym w:font="Symbol" w:char="F02D"/>
      </w:r>
      <w:r>
        <w:rPr>
          <w:noProof/>
        </w:rPr>
        <w:t xml:space="preserve"> Плотность тепловой нагрузки на 2020 год</w:t>
      </w:r>
      <w:r>
        <w:rPr>
          <w:noProof/>
        </w:rPr>
        <w:tab/>
      </w:r>
      <w:r>
        <w:rPr>
          <w:noProof/>
        </w:rPr>
        <w:fldChar w:fldCharType="begin"/>
      </w:r>
      <w:r>
        <w:rPr>
          <w:noProof/>
        </w:rPr>
        <w:instrText xml:space="preserve"> PAGEREF _Toc35326396 \h </w:instrText>
      </w:r>
      <w:r>
        <w:rPr>
          <w:noProof/>
        </w:rPr>
      </w:r>
      <w:r>
        <w:rPr>
          <w:noProof/>
        </w:rPr>
        <w:fldChar w:fldCharType="separate"/>
      </w:r>
      <w:r w:rsidR="005F3480">
        <w:rPr>
          <w:noProof/>
        </w:rPr>
        <w:t>22</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3.1 </w:t>
      </w:r>
      <w:r w:rsidRPr="00EE04E8">
        <w:rPr>
          <w:noProof/>
        </w:rPr>
        <w:sym w:font="Symbol" w:char="F02D"/>
      </w:r>
      <w:r>
        <w:rPr>
          <w:noProof/>
        </w:rPr>
        <w:t xml:space="preserve"> Перспективный баланс тепловой мощности и тепловой нагрузки до 2032 года</w:t>
      </w:r>
      <w:r>
        <w:rPr>
          <w:noProof/>
        </w:rPr>
        <w:tab/>
      </w:r>
      <w:r>
        <w:rPr>
          <w:noProof/>
        </w:rPr>
        <w:fldChar w:fldCharType="begin"/>
      </w:r>
      <w:r>
        <w:rPr>
          <w:noProof/>
        </w:rPr>
        <w:instrText xml:space="preserve"> PAGEREF _Toc35326397 \h </w:instrText>
      </w:r>
      <w:r>
        <w:rPr>
          <w:noProof/>
        </w:rPr>
      </w:r>
      <w:r>
        <w:rPr>
          <w:noProof/>
        </w:rPr>
        <w:fldChar w:fldCharType="separate"/>
      </w:r>
      <w:r w:rsidR="005F3480">
        <w:rPr>
          <w:noProof/>
        </w:rPr>
        <w:t>25</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3.2 </w:t>
      </w:r>
      <w:r w:rsidRPr="000F17A5">
        <w:rPr>
          <w:noProof/>
        </w:rPr>
        <w:sym w:font="Symbol" w:char="F02D"/>
      </w:r>
      <w:r>
        <w:rPr>
          <w:noProof/>
        </w:rPr>
        <w:t xml:space="preserve"> Баланс тепловой мощности и тепловой нагрузки перспективных котельных до 2032 года</w:t>
      </w:r>
      <w:r>
        <w:rPr>
          <w:noProof/>
        </w:rPr>
        <w:tab/>
      </w:r>
      <w:r>
        <w:rPr>
          <w:noProof/>
        </w:rPr>
        <w:fldChar w:fldCharType="begin"/>
      </w:r>
      <w:r>
        <w:rPr>
          <w:noProof/>
        </w:rPr>
        <w:instrText xml:space="preserve"> PAGEREF _Toc35326398 \h </w:instrText>
      </w:r>
      <w:r>
        <w:rPr>
          <w:noProof/>
        </w:rPr>
      </w:r>
      <w:r>
        <w:rPr>
          <w:noProof/>
        </w:rPr>
        <w:fldChar w:fldCharType="separate"/>
      </w:r>
      <w:r w:rsidR="005F3480">
        <w:rPr>
          <w:noProof/>
        </w:rPr>
        <w:t>29</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3.3 </w:t>
      </w:r>
      <w:r w:rsidRPr="000F17A5">
        <w:rPr>
          <w:noProof/>
        </w:rPr>
        <w:sym w:font="Symbol" w:char="F02D"/>
      </w:r>
      <w:r>
        <w:rPr>
          <w:noProof/>
        </w:rPr>
        <w:t xml:space="preserve"> Сводный баланс тепловой мощности и тепловой нагрузки существующих и перспективных котельных до 2032 года</w:t>
      </w:r>
      <w:r>
        <w:rPr>
          <w:noProof/>
        </w:rPr>
        <w:tab/>
      </w:r>
      <w:r>
        <w:rPr>
          <w:noProof/>
        </w:rPr>
        <w:fldChar w:fldCharType="begin"/>
      </w:r>
      <w:r>
        <w:rPr>
          <w:noProof/>
        </w:rPr>
        <w:instrText xml:space="preserve"> PAGEREF _Toc35326399 \h </w:instrText>
      </w:r>
      <w:r>
        <w:rPr>
          <w:noProof/>
        </w:rPr>
      </w:r>
      <w:r>
        <w:rPr>
          <w:noProof/>
        </w:rPr>
        <w:fldChar w:fldCharType="separate"/>
      </w:r>
      <w:r w:rsidR="005F3480">
        <w:rPr>
          <w:noProof/>
        </w:rPr>
        <w:t>37</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3.4 </w:t>
      </w:r>
      <w:r w:rsidRPr="00CA401B">
        <w:rPr>
          <w:noProof/>
        </w:rPr>
        <w:sym w:font="Symbol" w:char="F02D"/>
      </w:r>
      <w:r>
        <w:rPr>
          <w:noProof/>
        </w:rPr>
        <w:t xml:space="preserve"> Расчёт радиуса эффективного теплоснабжения</w:t>
      </w:r>
      <w:r>
        <w:rPr>
          <w:noProof/>
        </w:rPr>
        <w:tab/>
      </w:r>
      <w:r>
        <w:rPr>
          <w:noProof/>
        </w:rPr>
        <w:fldChar w:fldCharType="begin"/>
      </w:r>
      <w:r>
        <w:rPr>
          <w:noProof/>
        </w:rPr>
        <w:instrText xml:space="preserve"> PAGEREF _Toc35326400 \h </w:instrText>
      </w:r>
      <w:r>
        <w:rPr>
          <w:noProof/>
        </w:rPr>
      </w:r>
      <w:r>
        <w:rPr>
          <w:noProof/>
        </w:rPr>
        <w:fldChar w:fldCharType="separate"/>
      </w:r>
      <w:r w:rsidR="005F3480">
        <w:rPr>
          <w:noProof/>
        </w:rPr>
        <w:t>39</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4.1 </w:t>
      </w:r>
      <w:r>
        <w:rPr>
          <w:noProof/>
        </w:rPr>
        <w:sym w:font="Symbol" w:char="F02D"/>
      </w:r>
      <w:r>
        <w:rPr>
          <w:noProof/>
        </w:rPr>
        <w:t xml:space="preserve"> Нормативные утечки теплоносителя</w:t>
      </w:r>
      <w:r>
        <w:rPr>
          <w:noProof/>
        </w:rPr>
        <w:tab/>
      </w:r>
      <w:r>
        <w:rPr>
          <w:noProof/>
        </w:rPr>
        <w:fldChar w:fldCharType="begin"/>
      </w:r>
      <w:r>
        <w:rPr>
          <w:noProof/>
        </w:rPr>
        <w:instrText xml:space="preserve"> PAGEREF _Toc35326401 \h </w:instrText>
      </w:r>
      <w:r>
        <w:rPr>
          <w:noProof/>
        </w:rPr>
      </w:r>
      <w:r>
        <w:rPr>
          <w:noProof/>
        </w:rPr>
        <w:fldChar w:fldCharType="separate"/>
      </w:r>
      <w:r w:rsidR="005F3480">
        <w:rPr>
          <w:noProof/>
        </w:rPr>
        <w:t>40</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4.2 </w:t>
      </w:r>
      <w:r>
        <w:rPr>
          <w:noProof/>
        </w:rPr>
        <w:sym w:font="Symbol" w:char="F02D"/>
      </w:r>
      <w:r>
        <w:rPr>
          <w:noProof/>
        </w:rPr>
        <w:t xml:space="preserve"> Годовые расходы подпиточной воды</w:t>
      </w:r>
      <w:r>
        <w:rPr>
          <w:noProof/>
        </w:rPr>
        <w:tab/>
      </w:r>
      <w:r>
        <w:rPr>
          <w:noProof/>
        </w:rPr>
        <w:fldChar w:fldCharType="begin"/>
      </w:r>
      <w:r>
        <w:rPr>
          <w:noProof/>
        </w:rPr>
        <w:instrText xml:space="preserve"> PAGEREF _Toc35326402 \h </w:instrText>
      </w:r>
      <w:r>
        <w:rPr>
          <w:noProof/>
        </w:rPr>
      </w:r>
      <w:r>
        <w:rPr>
          <w:noProof/>
        </w:rPr>
        <w:fldChar w:fldCharType="separate"/>
      </w:r>
      <w:r w:rsidR="005F3480">
        <w:rPr>
          <w:noProof/>
        </w:rPr>
        <w:t>40</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4.3 </w:t>
      </w:r>
      <w:r>
        <w:rPr>
          <w:noProof/>
        </w:rPr>
        <w:sym w:font="Symbol" w:char="F02D"/>
      </w:r>
      <w:r>
        <w:rPr>
          <w:noProof/>
        </w:rPr>
        <w:t xml:space="preserve"> Часовые расходы подпиточной воды</w:t>
      </w:r>
      <w:r>
        <w:rPr>
          <w:noProof/>
        </w:rPr>
        <w:tab/>
      </w:r>
      <w:r>
        <w:rPr>
          <w:noProof/>
        </w:rPr>
        <w:fldChar w:fldCharType="begin"/>
      </w:r>
      <w:r>
        <w:rPr>
          <w:noProof/>
        </w:rPr>
        <w:instrText xml:space="preserve"> PAGEREF _Toc35326403 \h </w:instrText>
      </w:r>
      <w:r>
        <w:rPr>
          <w:noProof/>
        </w:rPr>
      </w:r>
      <w:r>
        <w:rPr>
          <w:noProof/>
        </w:rPr>
        <w:fldChar w:fldCharType="separate"/>
      </w:r>
      <w:r w:rsidR="005F3480">
        <w:rPr>
          <w:noProof/>
        </w:rPr>
        <w:t>41</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5.1 </w:t>
      </w:r>
      <w:r>
        <w:rPr>
          <w:noProof/>
        </w:rPr>
        <w:sym w:font="Symbol" w:char="F02D"/>
      </w:r>
      <w:r>
        <w:rPr>
          <w:noProof/>
        </w:rPr>
        <w:t xml:space="preserve"> Перспективные источники тепловой энергии</w:t>
      </w:r>
      <w:r>
        <w:rPr>
          <w:noProof/>
        </w:rPr>
        <w:tab/>
      </w:r>
      <w:r>
        <w:rPr>
          <w:noProof/>
        </w:rPr>
        <w:fldChar w:fldCharType="begin"/>
      </w:r>
      <w:r>
        <w:rPr>
          <w:noProof/>
        </w:rPr>
        <w:instrText xml:space="preserve"> PAGEREF _Toc35326404 \h </w:instrText>
      </w:r>
      <w:r>
        <w:rPr>
          <w:noProof/>
        </w:rPr>
      </w:r>
      <w:r>
        <w:rPr>
          <w:noProof/>
        </w:rPr>
        <w:fldChar w:fldCharType="separate"/>
      </w:r>
      <w:r w:rsidR="005F3480">
        <w:rPr>
          <w:noProof/>
        </w:rPr>
        <w:t>43</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6.1 </w:t>
      </w:r>
      <w:r w:rsidRPr="00456849">
        <w:rPr>
          <w:noProof/>
        </w:rPr>
        <w:sym w:font="Symbol" w:char="F02D"/>
      </w:r>
      <w:r>
        <w:rPr>
          <w:noProof/>
        </w:rPr>
        <w:t xml:space="preserve"> Мероприятия по строительству, техническому перевооружению и реконструкции источников тепловой энергии</w:t>
      </w:r>
      <w:r>
        <w:rPr>
          <w:noProof/>
        </w:rPr>
        <w:tab/>
      </w:r>
      <w:r>
        <w:rPr>
          <w:noProof/>
        </w:rPr>
        <w:fldChar w:fldCharType="begin"/>
      </w:r>
      <w:r>
        <w:rPr>
          <w:noProof/>
        </w:rPr>
        <w:instrText xml:space="preserve"> PAGEREF _Toc35326405 \h </w:instrText>
      </w:r>
      <w:r>
        <w:rPr>
          <w:noProof/>
        </w:rPr>
      </w:r>
      <w:r>
        <w:rPr>
          <w:noProof/>
        </w:rPr>
        <w:fldChar w:fldCharType="separate"/>
      </w:r>
      <w:r w:rsidR="005F3480">
        <w:rPr>
          <w:noProof/>
        </w:rPr>
        <w:t>46</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6.2 </w:t>
      </w:r>
      <w:r>
        <w:rPr>
          <w:noProof/>
        </w:rPr>
        <w:sym w:font="Symbol" w:char="F02D"/>
      </w:r>
      <w:r>
        <w:rPr>
          <w:noProof/>
        </w:rPr>
        <w:t xml:space="preserve"> Перспективные источники тепловой энергии</w:t>
      </w:r>
      <w:r>
        <w:rPr>
          <w:noProof/>
        </w:rPr>
        <w:tab/>
      </w:r>
      <w:r>
        <w:rPr>
          <w:noProof/>
        </w:rPr>
        <w:fldChar w:fldCharType="begin"/>
      </w:r>
      <w:r>
        <w:rPr>
          <w:noProof/>
        </w:rPr>
        <w:instrText xml:space="preserve"> PAGEREF _Toc35326406 \h </w:instrText>
      </w:r>
      <w:r>
        <w:rPr>
          <w:noProof/>
        </w:rPr>
      </w:r>
      <w:r>
        <w:rPr>
          <w:noProof/>
        </w:rPr>
        <w:fldChar w:fldCharType="separate"/>
      </w:r>
      <w:r w:rsidR="005F3480">
        <w:rPr>
          <w:noProof/>
        </w:rPr>
        <w:t>51</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9.1 </w:t>
      </w:r>
      <w:r w:rsidRPr="00525A57">
        <w:rPr>
          <w:noProof/>
        </w:rPr>
        <w:sym w:font="Symbol" w:char="F02D"/>
      </w:r>
      <w:r>
        <w:rPr>
          <w:noProof/>
        </w:rPr>
        <w:t xml:space="preserve"> Перспективный топливный баланс существующих котельных до 2032 года</w:t>
      </w:r>
      <w:r>
        <w:rPr>
          <w:noProof/>
        </w:rPr>
        <w:tab/>
      </w:r>
      <w:r>
        <w:rPr>
          <w:noProof/>
        </w:rPr>
        <w:fldChar w:fldCharType="begin"/>
      </w:r>
      <w:r>
        <w:rPr>
          <w:noProof/>
        </w:rPr>
        <w:instrText xml:space="preserve"> PAGEREF _Toc35326407 \h </w:instrText>
      </w:r>
      <w:r>
        <w:rPr>
          <w:noProof/>
        </w:rPr>
      </w:r>
      <w:r>
        <w:rPr>
          <w:noProof/>
        </w:rPr>
        <w:fldChar w:fldCharType="separate"/>
      </w:r>
      <w:r w:rsidR="005F3480">
        <w:rPr>
          <w:noProof/>
        </w:rPr>
        <w:t>56</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9.2 </w:t>
      </w:r>
      <w:r w:rsidRPr="007A0649">
        <w:rPr>
          <w:noProof/>
        </w:rPr>
        <w:sym w:font="Symbol" w:char="F02D"/>
      </w:r>
      <w:r>
        <w:rPr>
          <w:noProof/>
        </w:rPr>
        <w:t xml:space="preserve"> Топливный баланс перспективных котельных до 2032 года</w:t>
      </w:r>
      <w:r>
        <w:rPr>
          <w:noProof/>
        </w:rPr>
        <w:tab/>
      </w:r>
      <w:r>
        <w:rPr>
          <w:noProof/>
        </w:rPr>
        <w:fldChar w:fldCharType="begin"/>
      </w:r>
      <w:r>
        <w:rPr>
          <w:noProof/>
        </w:rPr>
        <w:instrText xml:space="preserve"> PAGEREF _Toc35326408 \h </w:instrText>
      </w:r>
      <w:r>
        <w:rPr>
          <w:noProof/>
        </w:rPr>
      </w:r>
      <w:r>
        <w:rPr>
          <w:noProof/>
        </w:rPr>
        <w:fldChar w:fldCharType="separate"/>
      </w:r>
      <w:r w:rsidR="005F3480">
        <w:rPr>
          <w:noProof/>
        </w:rPr>
        <w:t>62</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9.3 </w:t>
      </w:r>
      <w:r w:rsidRPr="007A0649">
        <w:rPr>
          <w:noProof/>
        </w:rPr>
        <w:sym w:font="Symbol" w:char="F02D"/>
      </w:r>
      <w:r>
        <w:rPr>
          <w:noProof/>
        </w:rPr>
        <w:t xml:space="preserve"> Сводный топливный баланс существующих и перспективных котельных до 2032 года</w:t>
      </w:r>
      <w:r>
        <w:rPr>
          <w:noProof/>
        </w:rPr>
        <w:tab/>
      </w:r>
      <w:r>
        <w:rPr>
          <w:noProof/>
        </w:rPr>
        <w:fldChar w:fldCharType="begin"/>
      </w:r>
      <w:r>
        <w:rPr>
          <w:noProof/>
        </w:rPr>
        <w:instrText xml:space="preserve"> PAGEREF _Toc35326409 \h </w:instrText>
      </w:r>
      <w:r>
        <w:rPr>
          <w:noProof/>
        </w:rPr>
      </w:r>
      <w:r>
        <w:rPr>
          <w:noProof/>
        </w:rPr>
        <w:fldChar w:fldCharType="separate"/>
      </w:r>
      <w:r w:rsidR="005F3480">
        <w:rPr>
          <w:noProof/>
        </w:rPr>
        <w:t>71</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10.1 – Инвестиции в источники тепловой энергии</w:t>
      </w:r>
      <w:r>
        <w:rPr>
          <w:noProof/>
        </w:rPr>
        <w:tab/>
      </w:r>
      <w:r>
        <w:rPr>
          <w:noProof/>
        </w:rPr>
        <w:fldChar w:fldCharType="begin"/>
      </w:r>
      <w:r>
        <w:rPr>
          <w:noProof/>
        </w:rPr>
        <w:instrText xml:space="preserve"> PAGEREF _Toc35326410 \h </w:instrText>
      </w:r>
      <w:r>
        <w:rPr>
          <w:noProof/>
        </w:rPr>
      </w:r>
      <w:r>
        <w:rPr>
          <w:noProof/>
        </w:rPr>
        <w:fldChar w:fldCharType="separate"/>
      </w:r>
      <w:r w:rsidR="005F3480">
        <w:rPr>
          <w:noProof/>
        </w:rPr>
        <w:t>76</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Таблица 11.1 – Перечень систем теплоснабжения в составе ЕТО</w:t>
      </w:r>
      <w:r>
        <w:rPr>
          <w:noProof/>
        </w:rPr>
        <w:tab/>
      </w:r>
      <w:r>
        <w:rPr>
          <w:noProof/>
        </w:rPr>
        <w:fldChar w:fldCharType="begin"/>
      </w:r>
      <w:r>
        <w:rPr>
          <w:noProof/>
        </w:rPr>
        <w:instrText xml:space="preserve"> PAGEREF _Toc35326411 \h </w:instrText>
      </w:r>
      <w:r>
        <w:rPr>
          <w:noProof/>
        </w:rPr>
      </w:r>
      <w:r>
        <w:rPr>
          <w:noProof/>
        </w:rPr>
        <w:fldChar w:fldCharType="separate"/>
      </w:r>
      <w:r w:rsidR="005F3480">
        <w:rPr>
          <w:noProof/>
        </w:rPr>
        <w:t>79</w:t>
      </w:r>
      <w:r>
        <w:rPr>
          <w:noProof/>
        </w:rPr>
        <w:fldChar w:fldCharType="end"/>
      </w:r>
    </w:p>
    <w:p w:rsidR="000D1D6F" w:rsidRDefault="000D1D6F" w:rsidP="000D1D6F">
      <w:pPr>
        <w:pStyle w:val="af9"/>
        <w:tabs>
          <w:tab w:val="right" w:leader="dot" w:pos="9627"/>
        </w:tabs>
        <w:ind w:left="1418" w:hanging="1418"/>
        <w:rPr>
          <w:rFonts w:asciiTheme="minorHAnsi" w:eastAsiaTheme="minorEastAsia" w:hAnsiTheme="minorHAnsi" w:cstheme="minorBidi"/>
          <w:bCs w:val="0"/>
          <w:noProof/>
          <w:spacing w:val="0"/>
          <w:szCs w:val="22"/>
          <w:lang w:eastAsia="ru-RU"/>
        </w:rPr>
      </w:pPr>
      <w:r>
        <w:rPr>
          <w:noProof/>
        </w:rPr>
        <w:t xml:space="preserve">Таблица 15.1 </w:t>
      </w:r>
      <w:r w:rsidRPr="00E93830">
        <w:rPr>
          <w:noProof/>
        </w:rPr>
        <w:sym w:font="Symbol" w:char="F02D"/>
      </w:r>
      <w:r>
        <w:rPr>
          <w:noProof/>
        </w:rPr>
        <w:t xml:space="preserve"> Индикаторы развития существующей системы теплоснабжения до 2032 года</w:t>
      </w:r>
      <w:r>
        <w:rPr>
          <w:noProof/>
        </w:rPr>
        <w:tab/>
      </w:r>
      <w:r>
        <w:rPr>
          <w:noProof/>
        </w:rPr>
        <w:fldChar w:fldCharType="begin"/>
      </w:r>
      <w:r>
        <w:rPr>
          <w:noProof/>
        </w:rPr>
        <w:instrText xml:space="preserve"> PAGEREF _Toc35326412 \h </w:instrText>
      </w:r>
      <w:r>
        <w:rPr>
          <w:noProof/>
        </w:rPr>
      </w:r>
      <w:r>
        <w:rPr>
          <w:noProof/>
        </w:rPr>
        <w:fldChar w:fldCharType="separate"/>
      </w:r>
      <w:r w:rsidR="005F3480">
        <w:rPr>
          <w:noProof/>
        </w:rPr>
        <w:t>88</w:t>
      </w:r>
      <w:r>
        <w:rPr>
          <w:noProof/>
        </w:rPr>
        <w:fldChar w:fldCharType="end"/>
      </w:r>
    </w:p>
    <w:p w:rsidR="00A66023" w:rsidRDefault="007C4AAC" w:rsidP="000D1D6F">
      <w:pPr>
        <w:ind w:left="1418" w:hanging="1418"/>
        <w:jc w:val="both"/>
        <w:rPr>
          <w:rStyle w:val="af8"/>
          <w:rFonts w:cs="Arial"/>
          <w:sz w:val="20"/>
        </w:rPr>
      </w:pPr>
      <w:r w:rsidRPr="00E1265E">
        <w:rPr>
          <w:rStyle w:val="af8"/>
          <w:rFonts w:cs="Arial"/>
          <w:sz w:val="20"/>
        </w:rPr>
        <w:fldChar w:fldCharType="end"/>
      </w:r>
    </w:p>
    <w:p w:rsidR="007C4AAC" w:rsidRDefault="007C4AAC">
      <w:pPr>
        <w:rPr>
          <w:rStyle w:val="af8"/>
          <w:rFonts w:cs="Arial"/>
          <w:sz w:val="20"/>
        </w:rPr>
      </w:pPr>
      <w:r>
        <w:rPr>
          <w:rStyle w:val="af8"/>
          <w:rFonts w:cs="Arial"/>
          <w:sz w:val="20"/>
        </w:rPr>
        <w:br w:type="page"/>
      </w:r>
    </w:p>
    <w:p w:rsidR="007C4AAC" w:rsidRPr="00F145DC" w:rsidRDefault="007C4AAC" w:rsidP="007C4AAC">
      <w:pPr>
        <w:pStyle w:val="-1"/>
        <w:numPr>
          <w:ilvl w:val="0"/>
          <w:numId w:val="0"/>
        </w:numPr>
        <w:spacing w:line="276" w:lineRule="auto"/>
        <w:jc w:val="center"/>
      </w:pPr>
      <w:bookmarkStart w:id="33" w:name="_Toc503517020"/>
      <w:bookmarkStart w:id="34" w:name="_Toc21861867"/>
      <w:bookmarkStart w:id="35" w:name="_Toc26785089"/>
      <w:bookmarkStart w:id="36" w:name="_Toc26867440"/>
      <w:bookmarkStart w:id="37" w:name="_Toc26867673"/>
      <w:bookmarkStart w:id="38" w:name="_Toc35326174"/>
      <w:r w:rsidRPr="00F145DC">
        <w:lastRenderedPageBreak/>
        <w:t>Перечень рисунков</w:t>
      </w:r>
      <w:bookmarkEnd w:id="33"/>
      <w:bookmarkEnd w:id="34"/>
      <w:bookmarkEnd w:id="35"/>
      <w:bookmarkEnd w:id="36"/>
      <w:bookmarkEnd w:id="37"/>
      <w:bookmarkEnd w:id="38"/>
    </w:p>
    <w:p w:rsidR="000D1D6F" w:rsidRDefault="007C4AAC">
      <w:pPr>
        <w:pStyle w:val="af9"/>
        <w:tabs>
          <w:tab w:val="right" w:leader="dot" w:pos="9627"/>
        </w:tabs>
        <w:rPr>
          <w:rFonts w:asciiTheme="minorHAnsi" w:eastAsiaTheme="minorEastAsia" w:hAnsiTheme="minorHAnsi" w:cstheme="minorBidi"/>
          <w:bCs w:val="0"/>
          <w:noProof/>
          <w:spacing w:val="0"/>
          <w:szCs w:val="22"/>
          <w:lang w:eastAsia="ru-RU"/>
        </w:rPr>
      </w:pPr>
      <w:r w:rsidRPr="00E1265E">
        <w:rPr>
          <w:rStyle w:val="af8"/>
          <w:rFonts w:cs="Arial"/>
          <w:noProof/>
          <w:sz w:val="20"/>
        </w:rPr>
        <w:fldChar w:fldCharType="begin"/>
      </w:r>
      <w:r w:rsidRPr="00E1265E">
        <w:rPr>
          <w:rStyle w:val="af8"/>
          <w:rFonts w:cs="Arial"/>
          <w:noProof/>
          <w:sz w:val="20"/>
        </w:rPr>
        <w:instrText xml:space="preserve"> TOC \h \z \c "Рисунок" </w:instrText>
      </w:r>
      <w:r w:rsidRPr="00E1265E">
        <w:rPr>
          <w:rStyle w:val="af8"/>
          <w:rFonts w:cs="Arial"/>
          <w:noProof/>
          <w:sz w:val="20"/>
        </w:rPr>
        <w:fldChar w:fldCharType="separate"/>
      </w:r>
      <w:hyperlink w:anchor="_Toc35326413" w:history="1">
        <w:r w:rsidR="000D1D6F" w:rsidRPr="0022688F">
          <w:rPr>
            <w:rStyle w:val="af8"/>
            <w:noProof/>
          </w:rPr>
          <w:t>Рисунок 1.1 – Структура территориального деления МО «Усть-Коксинский район»</w:t>
        </w:r>
        <w:r w:rsidR="000D1D6F">
          <w:rPr>
            <w:noProof/>
            <w:webHidden/>
          </w:rPr>
          <w:tab/>
        </w:r>
        <w:r w:rsidR="000D1D6F">
          <w:rPr>
            <w:noProof/>
            <w:webHidden/>
          </w:rPr>
          <w:fldChar w:fldCharType="begin"/>
        </w:r>
        <w:r w:rsidR="000D1D6F">
          <w:rPr>
            <w:noProof/>
            <w:webHidden/>
          </w:rPr>
          <w:instrText xml:space="preserve"> PAGEREF _Toc35326413 \h </w:instrText>
        </w:r>
        <w:r w:rsidR="000D1D6F">
          <w:rPr>
            <w:noProof/>
            <w:webHidden/>
          </w:rPr>
        </w:r>
        <w:r w:rsidR="000D1D6F">
          <w:rPr>
            <w:noProof/>
            <w:webHidden/>
          </w:rPr>
          <w:fldChar w:fldCharType="separate"/>
        </w:r>
        <w:r w:rsidR="005F3480">
          <w:rPr>
            <w:noProof/>
            <w:webHidden/>
          </w:rPr>
          <w:t>12</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14" w:history="1">
        <w:r w:rsidR="000D1D6F" w:rsidRPr="0022688F">
          <w:rPr>
            <w:rStyle w:val="af8"/>
            <w:noProof/>
          </w:rPr>
          <w:t>Рисунок 1.2 – Функциональное зонирование территории с. Катанда</w:t>
        </w:r>
        <w:r w:rsidR="000D1D6F">
          <w:rPr>
            <w:noProof/>
            <w:webHidden/>
          </w:rPr>
          <w:tab/>
        </w:r>
        <w:r w:rsidR="000D1D6F">
          <w:rPr>
            <w:noProof/>
            <w:webHidden/>
          </w:rPr>
          <w:fldChar w:fldCharType="begin"/>
        </w:r>
        <w:r w:rsidR="000D1D6F">
          <w:rPr>
            <w:noProof/>
            <w:webHidden/>
          </w:rPr>
          <w:instrText xml:space="preserve"> PAGEREF _Toc35326414 \h </w:instrText>
        </w:r>
        <w:r w:rsidR="000D1D6F">
          <w:rPr>
            <w:noProof/>
            <w:webHidden/>
          </w:rPr>
        </w:r>
        <w:r w:rsidR="000D1D6F">
          <w:rPr>
            <w:noProof/>
            <w:webHidden/>
          </w:rPr>
          <w:fldChar w:fldCharType="separate"/>
        </w:r>
        <w:r w:rsidR="005F3480">
          <w:rPr>
            <w:noProof/>
            <w:webHidden/>
          </w:rPr>
          <w:t>17</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15" w:history="1">
        <w:r w:rsidR="000D1D6F" w:rsidRPr="0022688F">
          <w:rPr>
            <w:rStyle w:val="af8"/>
            <w:noProof/>
          </w:rPr>
          <w:t>Рисунок 1.3 – Функциональное зонирование территории п. Кучерла</w:t>
        </w:r>
        <w:r w:rsidR="000D1D6F">
          <w:rPr>
            <w:noProof/>
            <w:webHidden/>
          </w:rPr>
          <w:tab/>
        </w:r>
        <w:r w:rsidR="000D1D6F">
          <w:rPr>
            <w:noProof/>
            <w:webHidden/>
          </w:rPr>
          <w:fldChar w:fldCharType="begin"/>
        </w:r>
        <w:r w:rsidR="000D1D6F">
          <w:rPr>
            <w:noProof/>
            <w:webHidden/>
          </w:rPr>
          <w:instrText xml:space="preserve"> PAGEREF _Toc35326415 \h </w:instrText>
        </w:r>
        <w:r w:rsidR="000D1D6F">
          <w:rPr>
            <w:noProof/>
            <w:webHidden/>
          </w:rPr>
        </w:r>
        <w:r w:rsidR="000D1D6F">
          <w:rPr>
            <w:noProof/>
            <w:webHidden/>
          </w:rPr>
          <w:fldChar w:fldCharType="separate"/>
        </w:r>
        <w:r w:rsidR="005F3480">
          <w:rPr>
            <w:noProof/>
            <w:webHidden/>
          </w:rPr>
          <w:t>17</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16" w:history="1">
        <w:r w:rsidR="000D1D6F" w:rsidRPr="0022688F">
          <w:rPr>
            <w:rStyle w:val="af8"/>
            <w:noProof/>
          </w:rPr>
          <w:t>Рисунок 1.4 – Функциональное зонирование территории с. Тюнгур</w:t>
        </w:r>
        <w:r w:rsidR="000D1D6F">
          <w:rPr>
            <w:noProof/>
            <w:webHidden/>
          </w:rPr>
          <w:tab/>
        </w:r>
        <w:r w:rsidR="000D1D6F">
          <w:rPr>
            <w:noProof/>
            <w:webHidden/>
          </w:rPr>
          <w:fldChar w:fldCharType="begin"/>
        </w:r>
        <w:r w:rsidR="000D1D6F">
          <w:rPr>
            <w:noProof/>
            <w:webHidden/>
          </w:rPr>
          <w:instrText xml:space="preserve"> PAGEREF _Toc35326416 \h </w:instrText>
        </w:r>
        <w:r w:rsidR="000D1D6F">
          <w:rPr>
            <w:noProof/>
            <w:webHidden/>
          </w:rPr>
        </w:r>
        <w:r w:rsidR="000D1D6F">
          <w:rPr>
            <w:noProof/>
            <w:webHidden/>
          </w:rPr>
          <w:fldChar w:fldCharType="separate"/>
        </w:r>
        <w:r w:rsidR="005F3480">
          <w:rPr>
            <w:noProof/>
            <w:webHidden/>
          </w:rPr>
          <w:t>18</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17" w:history="1">
        <w:r w:rsidR="000D1D6F" w:rsidRPr="0022688F">
          <w:rPr>
            <w:rStyle w:val="af8"/>
            <w:noProof/>
          </w:rPr>
          <w:t>Рисунок 3.1 – Зона действия источников тепловой энергии с. Катанда</w:t>
        </w:r>
        <w:r w:rsidR="000D1D6F">
          <w:rPr>
            <w:noProof/>
            <w:webHidden/>
          </w:rPr>
          <w:tab/>
        </w:r>
        <w:r w:rsidR="000D1D6F">
          <w:rPr>
            <w:noProof/>
            <w:webHidden/>
          </w:rPr>
          <w:fldChar w:fldCharType="begin"/>
        </w:r>
        <w:r w:rsidR="000D1D6F">
          <w:rPr>
            <w:noProof/>
            <w:webHidden/>
          </w:rPr>
          <w:instrText xml:space="preserve"> PAGEREF _Toc35326417 \h </w:instrText>
        </w:r>
        <w:r w:rsidR="000D1D6F">
          <w:rPr>
            <w:noProof/>
            <w:webHidden/>
          </w:rPr>
        </w:r>
        <w:r w:rsidR="000D1D6F">
          <w:rPr>
            <w:noProof/>
            <w:webHidden/>
          </w:rPr>
          <w:fldChar w:fldCharType="separate"/>
        </w:r>
        <w:r w:rsidR="005F3480">
          <w:rPr>
            <w:noProof/>
            <w:webHidden/>
          </w:rPr>
          <w:t>23</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18" w:history="1">
        <w:r w:rsidR="000D1D6F" w:rsidRPr="0022688F">
          <w:rPr>
            <w:rStyle w:val="af8"/>
            <w:noProof/>
          </w:rPr>
          <w:t>Рисунок 3.2 – Зона действия источников тепловой энергии с. Тюнгур</w:t>
        </w:r>
        <w:r w:rsidR="000D1D6F">
          <w:rPr>
            <w:noProof/>
            <w:webHidden/>
          </w:rPr>
          <w:tab/>
        </w:r>
        <w:r w:rsidR="000D1D6F">
          <w:rPr>
            <w:noProof/>
            <w:webHidden/>
          </w:rPr>
          <w:fldChar w:fldCharType="begin"/>
        </w:r>
        <w:r w:rsidR="000D1D6F">
          <w:rPr>
            <w:noProof/>
            <w:webHidden/>
          </w:rPr>
          <w:instrText xml:space="preserve"> PAGEREF _Toc35326418 \h </w:instrText>
        </w:r>
        <w:r w:rsidR="000D1D6F">
          <w:rPr>
            <w:noProof/>
            <w:webHidden/>
          </w:rPr>
        </w:r>
        <w:r w:rsidR="000D1D6F">
          <w:rPr>
            <w:noProof/>
            <w:webHidden/>
          </w:rPr>
          <w:fldChar w:fldCharType="separate"/>
        </w:r>
        <w:r w:rsidR="005F3480">
          <w:rPr>
            <w:noProof/>
            <w:webHidden/>
          </w:rPr>
          <w:t>23</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19" w:history="1">
        <w:r w:rsidR="000D1D6F" w:rsidRPr="0022688F">
          <w:rPr>
            <w:rStyle w:val="af8"/>
            <w:noProof/>
          </w:rPr>
          <w:t>Рисунок 6.1 – Температурный график тепловой сети от котельных</w:t>
        </w:r>
        <w:r w:rsidR="000D1D6F">
          <w:rPr>
            <w:noProof/>
            <w:webHidden/>
          </w:rPr>
          <w:tab/>
        </w:r>
        <w:r w:rsidR="000D1D6F">
          <w:rPr>
            <w:noProof/>
            <w:webHidden/>
          </w:rPr>
          <w:fldChar w:fldCharType="begin"/>
        </w:r>
        <w:r w:rsidR="000D1D6F">
          <w:rPr>
            <w:noProof/>
            <w:webHidden/>
          </w:rPr>
          <w:instrText xml:space="preserve"> PAGEREF _Toc35326419 \h </w:instrText>
        </w:r>
        <w:r w:rsidR="000D1D6F">
          <w:rPr>
            <w:noProof/>
            <w:webHidden/>
          </w:rPr>
        </w:r>
        <w:r w:rsidR="000D1D6F">
          <w:rPr>
            <w:noProof/>
            <w:webHidden/>
          </w:rPr>
          <w:fldChar w:fldCharType="separate"/>
        </w:r>
        <w:r w:rsidR="005F3480">
          <w:rPr>
            <w:noProof/>
            <w:webHidden/>
          </w:rPr>
          <w:t>50</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20" w:history="1">
        <w:r w:rsidR="000D1D6F" w:rsidRPr="0022688F">
          <w:rPr>
            <w:rStyle w:val="af8"/>
            <w:noProof/>
          </w:rPr>
          <w:t>Рисунок 6.2 – Утверждённый температурный график МУП «Тепло Ресурс»</w:t>
        </w:r>
        <w:r w:rsidR="000D1D6F">
          <w:rPr>
            <w:noProof/>
            <w:webHidden/>
          </w:rPr>
          <w:tab/>
        </w:r>
        <w:r w:rsidR="000D1D6F">
          <w:rPr>
            <w:noProof/>
            <w:webHidden/>
          </w:rPr>
          <w:fldChar w:fldCharType="begin"/>
        </w:r>
        <w:r w:rsidR="000D1D6F">
          <w:rPr>
            <w:noProof/>
            <w:webHidden/>
          </w:rPr>
          <w:instrText xml:space="preserve"> PAGEREF _Toc35326420 \h </w:instrText>
        </w:r>
        <w:r w:rsidR="000D1D6F">
          <w:rPr>
            <w:noProof/>
            <w:webHidden/>
          </w:rPr>
        </w:r>
        <w:r w:rsidR="000D1D6F">
          <w:rPr>
            <w:noProof/>
            <w:webHidden/>
          </w:rPr>
          <w:fldChar w:fldCharType="separate"/>
        </w:r>
        <w:r w:rsidR="005F3480">
          <w:rPr>
            <w:noProof/>
            <w:webHidden/>
          </w:rPr>
          <w:t>50</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21" w:history="1">
        <w:r w:rsidR="000D1D6F" w:rsidRPr="0022688F">
          <w:rPr>
            <w:rStyle w:val="af8"/>
            <w:noProof/>
          </w:rPr>
          <w:t>Рисунок 11.1 – Структура установленной тепловой мощности ЕТО</w:t>
        </w:r>
        <w:r w:rsidR="000D1D6F">
          <w:rPr>
            <w:noProof/>
            <w:webHidden/>
          </w:rPr>
          <w:tab/>
        </w:r>
        <w:r w:rsidR="000D1D6F">
          <w:rPr>
            <w:noProof/>
            <w:webHidden/>
          </w:rPr>
          <w:fldChar w:fldCharType="begin"/>
        </w:r>
        <w:r w:rsidR="000D1D6F">
          <w:rPr>
            <w:noProof/>
            <w:webHidden/>
          </w:rPr>
          <w:instrText xml:space="preserve"> PAGEREF _Toc35326421 \h </w:instrText>
        </w:r>
        <w:r w:rsidR="000D1D6F">
          <w:rPr>
            <w:noProof/>
            <w:webHidden/>
          </w:rPr>
        </w:r>
        <w:r w:rsidR="000D1D6F">
          <w:rPr>
            <w:noProof/>
            <w:webHidden/>
          </w:rPr>
          <w:fldChar w:fldCharType="separate"/>
        </w:r>
        <w:r w:rsidR="005F3480">
          <w:rPr>
            <w:noProof/>
            <w:webHidden/>
          </w:rPr>
          <w:t>78</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22" w:history="1">
        <w:r w:rsidR="000D1D6F" w:rsidRPr="0022688F">
          <w:rPr>
            <w:rStyle w:val="af8"/>
            <w:noProof/>
          </w:rPr>
          <w:t>Рисунок 11.2 – Структура договорной тепловой нагрузки ЕТО</w:t>
        </w:r>
        <w:r w:rsidR="000D1D6F">
          <w:rPr>
            <w:noProof/>
            <w:webHidden/>
          </w:rPr>
          <w:tab/>
        </w:r>
        <w:r w:rsidR="000D1D6F">
          <w:rPr>
            <w:noProof/>
            <w:webHidden/>
          </w:rPr>
          <w:fldChar w:fldCharType="begin"/>
        </w:r>
        <w:r w:rsidR="000D1D6F">
          <w:rPr>
            <w:noProof/>
            <w:webHidden/>
          </w:rPr>
          <w:instrText xml:space="preserve"> PAGEREF _Toc35326422 \h </w:instrText>
        </w:r>
        <w:r w:rsidR="000D1D6F">
          <w:rPr>
            <w:noProof/>
            <w:webHidden/>
          </w:rPr>
        </w:r>
        <w:r w:rsidR="000D1D6F">
          <w:rPr>
            <w:noProof/>
            <w:webHidden/>
          </w:rPr>
          <w:fldChar w:fldCharType="separate"/>
        </w:r>
        <w:r w:rsidR="005F3480">
          <w:rPr>
            <w:noProof/>
            <w:webHidden/>
          </w:rPr>
          <w:t>79</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23" w:history="1">
        <w:r w:rsidR="000D1D6F" w:rsidRPr="0022688F">
          <w:rPr>
            <w:rStyle w:val="af8"/>
            <w:noProof/>
          </w:rPr>
          <w:t>Рисунок 16.1 – Тарифные последствия для потребителей сельского поселения</w:t>
        </w:r>
        <w:r w:rsidR="000D1D6F">
          <w:rPr>
            <w:noProof/>
            <w:webHidden/>
          </w:rPr>
          <w:tab/>
        </w:r>
        <w:r w:rsidR="000D1D6F">
          <w:rPr>
            <w:noProof/>
            <w:webHidden/>
          </w:rPr>
          <w:fldChar w:fldCharType="begin"/>
        </w:r>
        <w:r w:rsidR="000D1D6F">
          <w:rPr>
            <w:noProof/>
            <w:webHidden/>
          </w:rPr>
          <w:instrText xml:space="preserve"> PAGEREF _Toc35326423 \h </w:instrText>
        </w:r>
        <w:r w:rsidR="000D1D6F">
          <w:rPr>
            <w:noProof/>
            <w:webHidden/>
          </w:rPr>
        </w:r>
        <w:r w:rsidR="000D1D6F">
          <w:rPr>
            <w:noProof/>
            <w:webHidden/>
          </w:rPr>
          <w:fldChar w:fldCharType="separate"/>
        </w:r>
        <w:r w:rsidR="005F3480">
          <w:rPr>
            <w:noProof/>
            <w:webHidden/>
          </w:rPr>
          <w:t>92</w:t>
        </w:r>
        <w:r w:rsidR="000D1D6F">
          <w:rPr>
            <w:noProof/>
            <w:webHidden/>
          </w:rPr>
          <w:fldChar w:fldCharType="end"/>
        </w:r>
      </w:hyperlink>
    </w:p>
    <w:p w:rsidR="000D1D6F" w:rsidRDefault="00807BF9">
      <w:pPr>
        <w:pStyle w:val="af9"/>
        <w:tabs>
          <w:tab w:val="right" w:leader="dot" w:pos="9627"/>
        </w:tabs>
        <w:rPr>
          <w:rFonts w:asciiTheme="minorHAnsi" w:eastAsiaTheme="minorEastAsia" w:hAnsiTheme="minorHAnsi" w:cstheme="minorBidi"/>
          <w:bCs w:val="0"/>
          <w:noProof/>
          <w:spacing w:val="0"/>
          <w:szCs w:val="22"/>
          <w:lang w:eastAsia="ru-RU"/>
        </w:rPr>
      </w:pPr>
      <w:hyperlink w:anchor="_Toc35326424" w:history="1">
        <w:r w:rsidR="000D1D6F" w:rsidRPr="0022688F">
          <w:rPr>
            <w:rStyle w:val="af8"/>
            <w:noProof/>
          </w:rPr>
          <w:t>Рисунок 16.2 – Тарифные последствия для потребителей ЕТО по Усть- Коксинскому району</w:t>
        </w:r>
        <w:r w:rsidR="000D1D6F">
          <w:rPr>
            <w:noProof/>
            <w:webHidden/>
          </w:rPr>
          <w:tab/>
        </w:r>
        <w:r w:rsidR="000D1D6F">
          <w:rPr>
            <w:noProof/>
            <w:webHidden/>
          </w:rPr>
          <w:fldChar w:fldCharType="begin"/>
        </w:r>
        <w:r w:rsidR="000D1D6F">
          <w:rPr>
            <w:noProof/>
            <w:webHidden/>
          </w:rPr>
          <w:instrText xml:space="preserve"> PAGEREF _Toc35326424 \h </w:instrText>
        </w:r>
        <w:r w:rsidR="000D1D6F">
          <w:rPr>
            <w:noProof/>
            <w:webHidden/>
          </w:rPr>
        </w:r>
        <w:r w:rsidR="000D1D6F">
          <w:rPr>
            <w:noProof/>
            <w:webHidden/>
          </w:rPr>
          <w:fldChar w:fldCharType="separate"/>
        </w:r>
        <w:r w:rsidR="005F3480">
          <w:rPr>
            <w:noProof/>
            <w:webHidden/>
          </w:rPr>
          <w:t>92</w:t>
        </w:r>
        <w:r w:rsidR="000D1D6F">
          <w:rPr>
            <w:noProof/>
            <w:webHidden/>
          </w:rPr>
          <w:fldChar w:fldCharType="end"/>
        </w:r>
      </w:hyperlink>
    </w:p>
    <w:p w:rsidR="007C4AAC" w:rsidRDefault="007C4AAC" w:rsidP="007C4AAC">
      <w:pPr>
        <w:jc w:val="both"/>
        <w:rPr>
          <w:rStyle w:val="af8"/>
          <w:rFonts w:cs="Arial"/>
          <w:noProof/>
          <w:sz w:val="20"/>
        </w:rPr>
      </w:pPr>
      <w:r w:rsidRPr="00E1265E">
        <w:rPr>
          <w:rStyle w:val="af8"/>
          <w:rFonts w:cs="Arial"/>
          <w:noProof/>
          <w:sz w:val="20"/>
        </w:rPr>
        <w:fldChar w:fldCharType="end"/>
      </w:r>
    </w:p>
    <w:p w:rsidR="007C4AAC" w:rsidRDefault="007C4AAC">
      <w:pPr>
        <w:rPr>
          <w:rStyle w:val="af8"/>
          <w:rFonts w:cs="Arial"/>
          <w:noProof/>
          <w:sz w:val="20"/>
        </w:rPr>
      </w:pPr>
      <w:r>
        <w:rPr>
          <w:rStyle w:val="af8"/>
          <w:rFonts w:cs="Arial"/>
          <w:noProof/>
          <w:sz w:val="20"/>
        </w:rPr>
        <w:br w:type="page"/>
      </w:r>
    </w:p>
    <w:p w:rsidR="00765381" w:rsidRDefault="00765381" w:rsidP="00765381">
      <w:pPr>
        <w:pStyle w:val="-1"/>
        <w:numPr>
          <w:ilvl w:val="0"/>
          <w:numId w:val="0"/>
        </w:numPr>
        <w:ind w:left="397"/>
        <w:jc w:val="center"/>
      </w:pPr>
      <w:bookmarkStart w:id="39" w:name="_Toc330904297"/>
      <w:bookmarkStart w:id="40" w:name="_Toc28008710"/>
      <w:bookmarkStart w:id="41" w:name="_Toc35326175"/>
      <w:r>
        <w:lastRenderedPageBreak/>
        <w:t>Введение</w:t>
      </w:r>
      <w:bookmarkEnd w:id="39"/>
      <w:bookmarkEnd w:id="40"/>
      <w:bookmarkEnd w:id="41"/>
    </w:p>
    <w:p w:rsidR="00765381" w:rsidRPr="0066425F" w:rsidRDefault="00765381" w:rsidP="00765381">
      <w:pPr>
        <w:pStyle w:val="-4"/>
        <w:rPr>
          <w:rFonts w:eastAsia="Times New Roman"/>
        </w:rPr>
      </w:pPr>
      <w:r w:rsidRPr="0066425F">
        <w:rPr>
          <w:rFonts w:eastAsia="Times New Roman"/>
        </w:rPr>
        <w:t>Разработка схемы теплоснабжения на период до 203</w:t>
      </w:r>
      <w:r>
        <w:rPr>
          <w:rFonts w:eastAsia="Times New Roman"/>
        </w:rPr>
        <w:t>2</w:t>
      </w:r>
      <w:r w:rsidRPr="0066425F">
        <w:rPr>
          <w:rFonts w:eastAsia="Times New Roman"/>
        </w:rPr>
        <w:t xml:space="preserve"> года выполнена в соответствии с постановлением Правительства Российской Федерации № 154 от 22.02.2012 г., на основе документов территориального планирования поселения, утверждённых в соответствии с законодательством и градостроительной деятельности.</w:t>
      </w:r>
    </w:p>
    <w:p w:rsidR="00765381" w:rsidRDefault="00765381" w:rsidP="00765381">
      <w:pPr>
        <w:pStyle w:val="-4"/>
        <w:rPr>
          <w:rFonts w:eastAsia="Times New Roman"/>
        </w:rPr>
      </w:pPr>
      <w:r w:rsidRPr="0066425F">
        <w:rPr>
          <w:rFonts w:eastAsia="Times New Roman"/>
        </w:rPr>
        <w:t>Основной задачей схемы теплоснабжения является разработка перспективы развития системы теплоснабжения, обеспечивающей реализацию Генерального плана муниципального образования, определение необходимых мероприятий и затрат на решение выявленных проблем, реконструкцию и модернизацию тепловых сетей и энергоисточников.</w:t>
      </w:r>
    </w:p>
    <w:p w:rsidR="00765381" w:rsidRPr="009518EA" w:rsidRDefault="00765381" w:rsidP="00765381">
      <w:pPr>
        <w:pStyle w:val="-4"/>
        <w:rPr>
          <w:rFonts w:eastAsia="Times New Roman" w:cs="Arial"/>
          <w:spacing w:val="-5"/>
        </w:rPr>
      </w:pPr>
      <w:r w:rsidRPr="009518EA">
        <w:rPr>
          <w:rFonts w:eastAsia="Times New Roman" w:cs="Arial"/>
          <w:spacing w:val="-5"/>
        </w:rPr>
        <w:t>Целями актуализации схемы теплоснабжения являются:</w:t>
      </w:r>
    </w:p>
    <w:p w:rsidR="00765381" w:rsidRPr="009518EA" w:rsidRDefault="00765381" w:rsidP="00E95FD0">
      <w:pPr>
        <w:pStyle w:val="-4"/>
        <w:numPr>
          <w:ilvl w:val="0"/>
          <w:numId w:val="7"/>
        </w:numPr>
        <w:spacing w:line="276" w:lineRule="auto"/>
        <w:rPr>
          <w:rFonts w:eastAsia="Calibri" w:cs="Arial"/>
          <w:szCs w:val="24"/>
          <w:lang w:bidi="en-US"/>
        </w:rPr>
      </w:pPr>
      <w:r>
        <w:rPr>
          <w:rFonts w:eastAsia="Calibri" w:cs="Arial"/>
          <w:szCs w:val="24"/>
          <w:lang w:bidi="en-US"/>
        </w:rPr>
        <w:t>учё</w:t>
      </w:r>
      <w:r w:rsidRPr="009518EA">
        <w:rPr>
          <w:rFonts w:eastAsia="Calibri" w:cs="Arial"/>
          <w:szCs w:val="24"/>
          <w:lang w:bidi="en-US"/>
        </w:rPr>
        <w:t>т пр</w:t>
      </w:r>
      <w:r>
        <w:rPr>
          <w:rFonts w:eastAsia="Calibri" w:cs="Arial"/>
          <w:szCs w:val="24"/>
          <w:lang w:bidi="en-US"/>
        </w:rPr>
        <w:t>едл</w:t>
      </w:r>
      <w:r w:rsidRPr="009518EA">
        <w:rPr>
          <w:rFonts w:eastAsia="Calibri" w:cs="Arial"/>
          <w:szCs w:val="24"/>
          <w:lang w:bidi="en-US"/>
        </w:rPr>
        <w:t>ожений и замечаний, установленных по результатам экспертизы утвержденной схемы теплоснабжения;</w:t>
      </w:r>
    </w:p>
    <w:p w:rsidR="00765381" w:rsidRPr="009518EA" w:rsidRDefault="00765381" w:rsidP="00E95FD0">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показателей схемы по фактическим данным за период с базового года утвержденной схемы;</w:t>
      </w:r>
    </w:p>
    <w:p w:rsidR="00765381" w:rsidRPr="009518EA" w:rsidRDefault="00765381" w:rsidP="00E95FD0">
      <w:pPr>
        <w:pStyle w:val="-4"/>
        <w:numPr>
          <w:ilvl w:val="0"/>
          <w:numId w:val="7"/>
        </w:numPr>
        <w:spacing w:line="276" w:lineRule="auto"/>
        <w:rPr>
          <w:rFonts w:eastAsia="Calibri" w:cs="Arial"/>
          <w:szCs w:val="24"/>
          <w:lang w:bidi="en-US"/>
        </w:rPr>
      </w:pPr>
      <w:r w:rsidRPr="009518EA">
        <w:rPr>
          <w:rFonts w:eastAsia="Calibri" w:cs="Arial"/>
          <w:szCs w:val="24"/>
          <w:lang w:bidi="en-US"/>
        </w:rPr>
        <w:t>рассмотрение новых предложений, а также мониторинг и актуализация проектов, включенных в реестр проектов схемы теплоснабжения;</w:t>
      </w:r>
    </w:p>
    <w:p w:rsidR="00765381" w:rsidRPr="009518EA" w:rsidRDefault="00765381" w:rsidP="00E95FD0">
      <w:pPr>
        <w:pStyle w:val="-4"/>
        <w:numPr>
          <w:ilvl w:val="0"/>
          <w:numId w:val="7"/>
        </w:numPr>
        <w:spacing w:line="276" w:lineRule="auto"/>
        <w:rPr>
          <w:rFonts w:eastAsia="Calibri" w:cs="Arial"/>
          <w:szCs w:val="24"/>
          <w:lang w:bidi="en-US"/>
        </w:rPr>
      </w:pPr>
      <w:r w:rsidRPr="009518EA">
        <w:rPr>
          <w:rFonts w:eastAsia="Calibri" w:cs="Arial"/>
          <w:szCs w:val="24"/>
          <w:lang w:bidi="en-US"/>
        </w:rPr>
        <w:t>мониторинг и актуализация тарифных последствий;</w:t>
      </w:r>
    </w:p>
    <w:p w:rsidR="00765381" w:rsidRPr="009518EA" w:rsidRDefault="00765381" w:rsidP="00E95FD0">
      <w:pPr>
        <w:pStyle w:val="-4"/>
        <w:numPr>
          <w:ilvl w:val="0"/>
          <w:numId w:val="7"/>
        </w:numPr>
        <w:spacing w:line="276" w:lineRule="auto"/>
        <w:rPr>
          <w:rFonts w:eastAsia="Calibri" w:cs="Arial"/>
          <w:szCs w:val="24"/>
          <w:lang w:bidi="en-US"/>
        </w:rPr>
      </w:pPr>
      <w:r w:rsidRPr="009518EA">
        <w:rPr>
          <w:rFonts w:eastAsia="Calibri" w:cs="Arial"/>
          <w:szCs w:val="24"/>
          <w:lang w:bidi="en-US"/>
        </w:rPr>
        <w:t>актуализация границ зон деятельности утвержденных ЕТО.</w:t>
      </w:r>
    </w:p>
    <w:p w:rsidR="00765381" w:rsidRPr="0066425F" w:rsidRDefault="00765381" w:rsidP="00765381">
      <w:pPr>
        <w:pStyle w:val="-4"/>
        <w:rPr>
          <w:rFonts w:eastAsia="Times New Roman"/>
        </w:rPr>
      </w:pPr>
      <w:r w:rsidRPr="0066425F">
        <w:rPr>
          <w:rFonts w:eastAsia="Times New Roman"/>
        </w:rPr>
        <w:t>Схема теплоснабжения разрабатывается с соблюдением следующих принципов:</w:t>
      </w:r>
    </w:p>
    <w:p w:rsidR="00765381" w:rsidRPr="0066425F" w:rsidRDefault="00765381" w:rsidP="00E95FD0">
      <w:pPr>
        <w:pStyle w:val="-4"/>
        <w:numPr>
          <w:ilvl w:val="0"/>
          <w:numId w:val="8"/>
        </w:numPr>
        <w:spacing w:line="276" w:lineRule="auto"/>
        <w:rPr>
          <w:rFonts w:eastAsia="Times New Roman"/>
        </w:rPr>
      </w:pPr>
      <w:r>
        <w:rPr>
          <w:rFonts w:eastAsia="Times New Roman"/>
        </w:rPr>
        <w:t>обеспечение безопасности и надё</w:t>
      </w:r>
      <w:r w:rsidRPr="0066425F">
        <w:rPr>
          <w:rFonts w:eastAsia="Times New Roman"/>
        </w:rPr>
        <w:t>жности теплоснабжения потребителей в соответствии с требованиями технических регламентов;</w:t>
      </w:r>
    </w:p>
    <w:p w:rsidR="00765381" w:rsidRPr="0066425F" w:rsidRDefault="00765381" w:rsidP="00E95FD0">
      <w:pPr>
        <w:pStyle w:val="-4"/>
        <w:numPr>
          <w:ilvl w:val="0"/>
          <w:numId w:val="8"/>
        </w:numPr>
        <w:spacing w:line="276" w:lineRule="auto"/>
        <w:rPr>
          <w:rFonts w:eastAsia="Times New Roman"/>
        </w:rPr>
      </w:pPr>
      <w:r w:rsidRPr="0066425F">
        <w:rPr>
          <w:rFonts w:eastAsia="Times New Roman"/>
        </w:rPr>
        <w:t>обеспечение энергетической эффективности теплоснабжения и по</w:t>
      </w:r>
      <w:r>
        <w:rPr>
          <w:rFonts w:eastAsia="Times New Roman"/>
        </w:rPr>
        <w:t>требления тепловой энергии с учё</w:t>
      </w:r>
      <w:r w:rsidRPr="0066425F">
        <w:rPr>
          <w:rFonts w:eastAsia="Times New Roman"/>
        </w:rPr>
        <w:t>том требований, установленных федеральными законами;</w:t>
      </w:r>
    </w:p>
    <w:p w:rsidR="00765381" w:rsidRPr="0066425F" w:rsidRDefault="00765381" w:rsidP="00E95FD0">
      <w:pPr>
        <w:pStyle w:val="-4"/>
        <w:numPr>
          <w:ilvl w:val="0"/>
          <w:numId w:val="8"/>
        </w:numPr>
        <w:spacing w:line="276" w:lineRule="auto"/>
        <w:rPr>
          <w:rFonts w:eastAsia="Times New Roman"/>
        </w:rPr>
      </w:pPr>
      <w:r w:rsidRPr="0066425F">
        <w:rPr>
          <w:rFonts w:eastAsia="Times New Roman"/>
        </w:rPr>
        <w:t>обеспечение приоритетного использования комбинированной выработки тепловой и электрической энергии для организации теплоснабжения с учетом экономической обоснованности;</w:t>
      </w:r>
    </w:p>
    <w:p w:rsidR="00765381" w:rsidRPr="0066425F" w:rsidRDefault="00765381" w:rsidP="00E95FD0">
      <w:pPr>
        <w:pStyle w:val="-4"/>
        <w:numPr>
          <w:ilvl w:val="0"/>
          <w:numId w:val="8"/>
        </w:numPr>
        <w:spacing w:line="276" w:lineRule="auto"/>
        <w:rPr>
          <w:rFonts w:eastAsia="Times New Roman"/>
        </w:rPr>
      </w:pPr>
      <w:r w:rsidRPr="0066425F">
        <w:rPr>
          <w:rFonts w:eastAsia="Times New Roman"/>
        </w:rPr>
        <w:t>соблюдение баланса экономических интересов теплоснабжающих организаций и интересов потребителей;</w:t>
      </w:r>
    </w:p>
    <w:p w:rsidR="00765381" w:rsidRPr="0066425F" w:rsidRDefault="00765381" w:rsidP="00E95FD0">
      <w:pPr>
        <w:pStyle w:val="-4"/>
        <w:numPr>
          <w:ilvl w:val="0"/>
          <w:numId w:val="8"/>
        </w:numPr>
        <w:spacing w:line="276" w:lineRule="auto"/>
        <w:rPr>
          <w:rFonts w:eastAsia="Times New Roman"/>
        </w:rPr>
      </w:pPr>
      <w:r w:rsidRPr="0066425F">
        <w:rPr>
          <w:rFonts w:eastAsia="Times New Roman"/>
        </w:rPr>
        <w:t>минимизация затрат</w:t>
      </w:r>
      <w:r>
        <w:rPr>
          <w:rFonts w:eastAsia="Times New Roman"/>
        </w:rPr>
        <w:t xml:space="preserve"> на теплоснабжение в расчё</w:t>
      </w:r>
      <w:r w:rsidRPr="0066425F">
        <w:rPr>
          <w:rFonts w:eastAsia="Times New Roman"/>
        </w:rPr>
        <w:t>те на единицу тепловой энергии для потребителя в долгосрочной перспективе;</w:t>
      </w:r>
    </w:p>
    <w:p w:rsidR="00765381" w:rsidRPr="0066425F" w:rsidRDefault="00765381" w:rsidP="00E95FD0">
      <w:pPr>
        <w:pStyle w:val="-4"/>
        <w:numPr>
          <w:ilvl w:val="0"/>
          <w:numId w:val="8"/>
        </w:numPr>
        <w:spacing w:line="276" w:lineRule="auto"/>
        <w:rPr>
          <w:rFonts w:eastAsia="Times New Roman"/>
        </w:rPr>
      </w:pPr>
      <w:r w:rsidRPr="0066425F">
        <w:rPr>
          <w:rFonts w:eastAsia="Times New Roman"/>
        </w:rPr>
        <w:t>обеспечение недискриминационных и стабильных условий осуществления предпринимательской деятельности в сфере теплоснабжения;</w:t>
      </w:r>
    </w:p>
    <w:p w:rsidR="00765381" w:rsidRPr="0066425F" w:rsidRDefault="00765381" w:rsidP="00E95FD0">
      <w:pPr>
        <w:pStyle w:val="-4"/>
        <w:numPr>
          <w:ilvl w:val="0"/>
          <w:numId w:val="8"/>
        </w:numPr>
        <w:spacing w:line="276" w:lineRule="auto"/>
        <w:rPr>
          <w:rFonts w:eastAsia="Times New Roman"/>
        </w:rPr>
      </w:pPr>
      <w:r w:rsidRPr="0066425F">
        <w:rPr>
          <w:rFonts w:eastAsia="Times New Roman"/>
        </w:rPr>
        <w:t>согласование схем теплоснабжения с иными программами развития сетей инженерно-технического обеспечения, а также с программами газификации поселений.</w:t>
      </w:r>
    </w:p>
    <w:p w:rsidR="00765381" w:rsidRDefault="00765381" w:rsidP="00765381">
      <w:pPr>
        <w:pStyle w:val="-4"/>
      </w:pPr>
      <w:r w:rsidRPr="0066425F">
        <w:rPr>
          <w:rFonts w:eastAsia="Times New Roman"/>
        </w:rPr>
        <w:t xml:space="preserve">За </w:t>
      </w:r>
      <w:r>
        <w:rPr>
          <w:rFonts w:eastAsia="Times New Roman"/>
        </w:rPr>
        <w:t xml:space="preserve">базовый период </w:t>
      </w:r>
      <w:r w:rsidRPr="0066425F">
        <w:rPr>
          <w:rFonts w:eastAsia="Times New Roman"/>
        </w:rPr>
        <w:t xml:space="preserve">схемы теплоснабжения принято состояние </w:t>
      </w:r>
      <w:r>
        <w:rPr>
          <w:rFonts w:eastAsia="Times New Roman"/>
        </w:rPr>
        <w:t>на 01.01.2020</w:t>
      </w:r>
      <w:r w:rsidRPr="0066425F">
        <w:rPr>
          <w:rFonts w:eastAsia="Times New Roman"/>
        </w:rPr>
        <w:t xml:space="preserve"> г.</w:t>
      </w:r>
    </w:p>
    <w:p w:rsidR="00765381" w:rsidRDefault="00765381" w:rsidP="00765381">
      <w:r>
        <w:br w:type="page"/>
      </w:r>
    </w:p>
    <w:p w:rsidR="00E95FD0" w:rsidRPr="008B4686" w:rsidRDefault="00E95FD0" w:rsidP="00E95FD0">
      <w:pPr>
        <w:pStyle w:val="-1"/>
        <w:numPr>
          <w:ilvl w:val="0"/>
          <w:numId w:val="1"/>
        </w:numPr>
      </w:pPr>
      <w:bookmarkStart w:id="42" w:name="_Toc34829672"/>
      <w:bookmarkStart w:id="43" w:name="_Toc35326176"/>
      <w:r w:rsidRPr="008B4686">
        <w:lastRenderedPageBreak/>
        <w:t>Общие положения</w:t>
      </w:r>
      <w:bookmarkEnd w:id="42"/>
      <w:bookmarkEnd w:id="43"/>
    </w:p>
    <w:p w:rsidR="00E95FD0" w:rsidRPr="007E6043" w:rsidRDefault="00E95FD0" w:rsidP="00E95FD0">
      <w:pPr>
        <w:widowControl w:val="0"/>
        <w:spacing w:before="120" w:after="120" w:line="360" w:lineRule="atLeast"/>
        <w:ind w:firstLine="567"/>
        <w:jc w:val="both"/>
        <w:rPr>
          <w:rFonts w:ascii="Arial" w:eastAsia="Times New Roman" w:hAnsi="Arial" w:cs="Times New Roman"/>
          <w:lang w:eastAsia="ru-RU"/>
        </w:rPr>
      </w:pPr>
      <w:r w:rsidRPr="007E6043">
        <w:rPr>
          <w:rFonts w:ascii="Arial" w:eastAsia="Times New Roman" w:hAnsi="Arial" w:cs="Times New Roman"/>
          <w:lang w:eastAsia="ru-RU"/>
        </w:rPr>
        <w:t xml:space="preserve">В соответствие с п. 22 Требований к порядку разработки и утверждения схем теплоснабжения, утверждённых постановлением Правительства Российской Федерации № 154 от 22.02.2012, схема теплоснабжения подлежит </w:t>
      </w:r>
      <w:r>
        <w:rPr>
          <w:rFonts w:ascii="Arial" w:eastAsia="Times New Roman" w:hAnsi="Arial" w:cs="Times New Roman"/>
          <w:lang w:eastAsia="ru-RU"/>
        </w:rPr>
        <w:t xml:space="preserve">разработке и </w:t>
      </w:r>
      <w:r w:rsidRPr="007E6043">
        <w:rPr>
          <w:rFonts w:ascii="Arial" w:eastAsia="Times New Roman" w:hAnsi="Arial" w:cs="Times New Roman"/>
          <w:lang w:eastAsia="ru-RU"/>
        </w:rPr>
        <w:t>ежегодной актуализации в отношении следующих данных:</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распределение тепловой нагрузки между источниками тепловой энергии в период, на который распределяются нагрузки;</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изменение тепловых нагрузок в каждой зоне действия источников тепловой энергии, в том числе за счет перераспределения тепловой нагрузки из одной зоны действия в другую в период, на который распределяются нагрузки;</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внесение изменений в схему теплоснабжения или отказ от внесения изменений в части включения в неё мероприятий по обеспечению технической возможности подключения к системам теплоснабжения объектов капитального строительства;</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весенне-летний период функционирования систем теплоснабжения;</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переключение тепловой нагрузки от котельных на источники с комбинированной выработкой тепловой и электрической энергии в отопительный период, в том числе за счет вывода котельных в пиковый режим работы, холодный резерв, из эксплуатации;</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мероприятия по переоборудованию котельных в источники комбинированной выработки электрической и тепловой энергии;</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ввод в эксплуатацию в результате строительства, реконструкции и технического перевооружения источников тепловой энергии и соответствие их обязательным требованиям, установленным законодательством Российской Федерации и проектной документацией;</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строительство и реконструкция тепловых сетей, включая их реконструкцию в связи с исчерпанием установленного и продленного ресурсов;</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баланс топливно-энергетических ресурсов для обеспечения теплоснабжения, в том числе расходов аварийных запасов топлива;</w:t>
      </w:r>
    </w:p>
    <w:p w:rsidR="00E95FD0" w:rsidRPr="0061794A" w:rsidRDefault="00E95FD0" w:rsidP="00E95FD0">
      <w:pPr>
        <w:pStyle w:val="-4"/>
        <w:numPr>
          <w:ilvl w:val="0"/>
          <w:numId w:val="8"/>
        </w:numPr>
        <w:spacing w:line="276" w:lineRule="auto"/>
        <w:rPr>
          <w:rFonts w:eastAsia="Times New Roman"/>
        </w:rPr>
      </w:pPr>
      <w:r w:rsidRPr="0061794A">
        <w:rPr>
          <w:rFonts w:eastAsia="Times New Roman"/>
        </w:rPr>
        <w:t>финансовые потребности при изменении схемы теплоснабжения и источники их покрытия.</w:t>
      </w:r>
    </w:p>
    <w:p w:rsidR="00E95FD0" w:rsidRDefault="00E95FD0" w:rsidP="00E95FD0">
      <w:pPr>
        <w:pStyle w:val="-4"/>
        <w:rPr>
          <w:rFonts w:eastAsia="Times New Roman"/>
        </w:rPr>
      </w:pPr>
      <w:r>
        <w:rPr>
          <w:rFonts w:eastAsia="Times New Roman"/>
        </w:rPr>
        <w:t>Поселение является территориальным районом муниципального образования – МО «</w:t>
      </w:r>
      <w:r w:rsidR="008A3E4E">
        <w:rPr>
          <w:rFonts w:eastAsia="Times New Roman"/>
        </w:rPr>
        <w:t>Усть-Кокс</w:t>
      </w:r>
      <w:r>
        <w:rPr>
          <w:rFonts w:eastAsia="Times New Roman"/>
        </w:rPr>
        <w:t>инский район», Республики Алтай, Российской Федерации.</w:t>
      </w:r>
    </w:p>
    <w:p w:rsidR="00E95FD0" w:rsidRDefault="00E95FD0" w:rsidP="00E95FD0">
      <w:pPr>
        <w:pStyle w:val="-4"/>
      </w:pPr>
      <w:r>
        <w:t xml:space="preserve">МО «Усть-Коксинский район» расположен на юго-западе Республики Алтай в горностепной зоне. На территории района находится самая высокая гора Сибири — Белуха (4506 м.), в окрестностях которой в 1997 году создан природный парк “Белуха”, являющийся частью природно-заповедного фонда Республики Алтай. </w:t>
      </w:r>
    </w:p>
    <w:p w:rsidR="00E95FD0" w:rsidRDefault="00E95FD0" w:rsidP="00E95FD0">
      <w:pPr>
        <w:rPr>
          <w:rFonts w:ascii="Arial" w:eastAsiaTheme="minorEastAsia" w:hAnsi="Arial"/>
          <w:lang w:eastAsia="ru-RU"/>
        </w:rPr>
      </w:pPr>
      <w:r>
        <w:br w:type="page"/>
      </w:r>
    </w:p>
    <w:p w:rsidR="00E95FD0" w:rsidRDefault="00E95FD0" w:rsidP="00E95FD0">
      <w:pPr>
        <w:pStyle w:val="-4"/>
      </w:pPr>
      <w:r>
        <w:lastRenderedPageBreak/>
        <w:t xml:space="preserve">Находящиеся на его территории озера Кучерлинское и Верхнее Аккемское, а также сам горный массив Белуха, считаются природными памятниками. В южной части района на границе с Казахстаном к природному парку “Белуха” прилегает Катунский заповедник площадью в 150 тыс. га. Это самая высокая часть территории Республики Алтай (от 1300 до 3300 м над уровнем моря). </w:t>
      </w:r>
    </w:p>
    <w:p w:rsidR="00E95FD0" w:rsidRDefault="00E95FD0" w:rsidP="00E95FD0">
      <w:pPr>
        <w:pStyle w:val="-4"/>
      </w:pPr>
      <w:r>
        <w:t>Усть-Коксинский район расположен на юго-западной части Горного Алтая, граничит с Усть-Канским, Онгудайским и Кош-Агачским районами Республики Алтай и Казахстаном и находится в непосредственной близости от Монголии и Китая.</w:t>
      </w:r>
    </w:p>
    <w:p w:rsidR="00E95FD0" w:rsidRDefault="00E95FD0" w:rsidP="00E95FD0">
      <w:pPr>
        <w:pStyle w:val="-4"/>
      </w:pPr>
      <w:r>
        <w:t>Площадь Усть-Коксинского района - 12,96 кв. км, население 17498 человек. Всего на территории района 42 населенных пункта. Около 80% населения района – русские и 20% - алтайцы, кроме этого в районе проживают казахи, украинцы, немцы и др. народы.</w:t>
      </w:r>
    </w:p>
    <w:p w:rsidR="00E95FD0" w:rsidRDefault="00E95FD0" w:rsidP="00E95FD0">
      <w:pPr>
        <w:pStyle w:val="-4"/>
      </w:pPr>
      <w:r>
        <w:t>На территории района зарегистри</w:t>
      </w:r>
      <w:r w:rsidR="008A3E4E">
        <w:t>ровано свыше 121 предприятия</w:t>
      </w:r>
      <w:r>
        <w:t>, организаци</w:t>
      </w:r>
      <w:r w:rsidR="008A3E4E">
        <w:t>и</w:t>
      </w:r>
      <w:r>
        <w:t xml:space="preserve"> и 508 предпринимателей. Из 6 810 </w:t>
      </w:r>
      <w:r w:rsidR="00760B96">
        <w:t xml:space="preserve">чел. </w:t>
      </w:r>
      <w:r>
        <w:t>экономически активного населения на производстве или в других сферах деятельности занято 5 100 человек.</w:t>
      </w:r>
    </w:p>
    <w:p w:rsidR="00E95FD0" w:rsidRDefault="00E95FD0" w:rsidP="00E95FD0">
      <w:pPr>
        <w:pStyle w:val="-4"/>
      </w:pPr>
      <w:r>
        <w:t>Усть-Коксинский район отдален от крупных промышленных и торговых центров. Расстояние от Усть-Коксы до Горно-Алтайска 401 км, до ближайшей железнодорожной станции и аэропорта г. Бийска 510 км.</w:t>
      </w:r>
    </w:p>
    <w:p w:rsidR="00E95FD0" w:rsidRPr="00222B4B" w:rsidRDefault="00E95FD0" w:rsidP="00E95FD0">
      <w:pPr>
        <w:pStyle w:val="-4"/>
      </w:pPr>
      <w:r w:rsidRPr="003F2C9E">
        <w:t xml:space="preserve">В административном плане территория </w:t>
      </w:r>
      <w:r w:rsidRPr="00222B4B">
        <w:t>МО «Усть-Коксинский район»</w:t>
      </w:r>
      <w:r w:rsidRPr="003F2C9E">
        <w:t xml:space="preserve"> разбита на 9 сельских администраций</w:t>
      </w:r>
      <w:r w:rsidRPr="00222B4B">
        <w:t>:</w:t>
      </w:r>
    </w:p>
    <w:p w:rsidR="00E95FD0" w:rsidRPr="0061794A" w:rsidRDefault="00E95FD0" w:rsidP="00E95FD0">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Амурское сельское поселение с административным центром в селе Амур</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 xml:space="preserve">аселение </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1442 чел. </w:t>
      </w:r>
      <w:r w:rsidRPr="0061794A">
        <w:rPr>
          <w:rFonts w:ascii="Arial" w:eastAsia="Times New Roman" w:hAnsi="Arial" w:cs="Times New Roman"/>
          <w:lang w:eastAsia="ru-RU"/>
        </w:rPr>
        <w:t>Общая площадь - 1109,00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95FD0" w:rsidRDefault="00E95FD0" w:rsidP="00E95FD0">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Верх-Уймонское сельское поселение с административным центром в селе Верх-Уймон</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E95FD0" w:rsidRPr="0061794A" w:rsidRDefault="00E95FD0" w:rsidP="00E95FD0">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 xml:space="preserve">Население - </w:t>
      </w:r>
      <w:r w:rsidRPr="005E1604">
        <w:rPr>
          <w:rFonts w:ascii="Arial" w:eastAsia="Times New Roman" w:hAnsi="Arial" w:cs="Times New Roman"/>
          <w:lang w:eastAsia="ru-RU"/>
        </w:rPr>
        <w:t xml:space="preserve">2168 чел. </w:t>
      </w:r>
      <w:r w:rsidRPr="0061794A">
        <w:rPr>
          <w:rFonts w:ascii="Arial" w:eastAsia="Times New Roman" w:hAnsi="Arial" w:cs="Times New Roman"/>
          <w:lang w:eastAsia="ru-RU"/>
        </w:rPr>
        <w:t>Общая площадь - 1669,00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95FD0" w:rsidRDefault="00E95FD0" w:rsidP="00E95FD0">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Горбуновское сельское поселение с административным центром в селе Горбуново</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E95FD0" w:rsidRPr="0061794A" w:rsidRDefault="00E95FD0" w:rsidP="00E95FD0">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976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- 38,00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95FD0" w:rsidRPr="0061794A" w:rsidRDefault="00E95FD0" w:rsidP="00E95FD0">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Карагайское сельское поселение с административным центром в селе Карагай</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766 чел. </w:t>
      </w:r>
      <w:r w:rsidRPr="0061794A">
        <w:rPr>
          <w:rFonts w:ascii="Arial" w:eastAsia="Times New Roman" w:hAnsi="Arial" w:cs="Times New Roman"/>
          <w:lang w:eastAsia="ru-RU"/>
        </w:rPr>
        <w:t>Общая площадь - 808,54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95FD0" w:rsidRPr="0061794A" w:rsidRDefault="00E95FD0" w:rsidP="00E95FD0">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Катандинское сельское поселение с административным центром в селе Катанда</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1424 чел. </w:t>
      </w:r>
      <w:r w:rsidRPr="0061794A">
        <w:rPr>
          <w:rFonts w:ascii="Arial" w:eastAsia="Times New Roman" w:hAnsi="Arial" w:cs="Times New Roman"/>
          <w:lang w:eastAsia="ru-RU"/>
        </w:rPr>
        <w:t>Общая площадь - 3983,00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95FD0" w:rsidRPr="0061794A" w:rsidRDefault="00E95FD0" w:rsidP="00E95FD0">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Огнёвское сельское поселение с административным центром в селе Огнёвка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1439 чел. </w:t>
      </w:r>
      <w:r w:rsidRPr="0061794A">
        <w:rPr>
          <w:rFonts w:ascii="Arial" w:eastAsia="Times New Roman" w:hAnsi="Arial" w:cs="Times New Roman"/>
          <w:lang w:eastAsia="ru-RU"/>
        </w:rPr>
        <w:t>Общая площадь - 1925,00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95FD0" w:rsidRPr="0061794A" w:rsidRDefault="00E95FD0" w:rsidP="00E95FD0">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Талдинское сельское поселение с административным центром в селе Талда</w:t>
      </w:r>
      <w:r>
        <w:rPr>
          <w:rFonts w:ascii="Arial" w:eastAsia="Times New Roman" w:hAnsi="Arial" w:cs="Times New Roman"/>
          <w:lang w:eastAsia="ru-RU"/>
        </w:rPr>
        <w:t>.</w:t>
      </w:r>
      <w:r w:rsidRPr="005E1604">
        <w:rPr>
          <w:rFonts w:ascii="Arial" w:eastAsia="Times New Roman" w:hAnsi="Arial" w:cs="Times New Roman"/>
          <w:lang w:eastAsia="ru-RU"/>
        </w:rPr>
        <w:t xml:space="preserve"> </w:t>
      </w: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1219 чел. </w:t>
      </w:r>
      <w:r w:rsidRPr="0061794A">
        <w:rPr>
          <w:rFonts w:ascii="Arial" w:eastAsia="Times New Roman" w:hAnsi="Arial" w:cs="Times New Roman"/>
          <w:lang w:eastAsia="ru-RU"/>
        </w:rPr>
        <w:t>Общая площадь - 802,00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95FD0" w:rsidRDefault="00E95FD0" w:rsidP="00E95FD0">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Усть-Коксинское сельское поселение с административным центром в селе Усть-Кокса</w:t>
      </w:r>
      <w:r>
        <w:rPr>
          <w:rFonts w:ascii="Arial" w:eastAsia="Times New Roman" w:hAnsi="Arial" w:cs="Times New Roman"/>
          <w:lang w:eastAsia="ru-RU"/>
        </w:rPr>
        <w:t>.</w:t>
      </w:r>
      <w:r w:rsidRPr="005E1604">
        <w:rPr>
          <w:rFonts w:ascii="Arial" w:eastAsia="Times New Roman" w:hAnsi="Arial" w:cs="Times New Roman"/>
          <w:lang w:eastAsia="ru-RU"/>
        </w:rPr>
        <w:t xml:space="preserve"> </w:t>
      </w:r>
    </w:p>
    <w:p w:rsidR="00E95FD0" w:rsidRPr="0061794A" w:rsidRDefault="00E95FD0" w:rsidP="00E95FD0">
      <w:pPr>
        <w:pStyle w:val="aff1"/>
        <w:widowControl w:val="0"/>
        <w:spacing w:before="120" w:after="120" w:line="276" w:lineRule="auto"/>
        <w:ind w:left="1276"/>
        <w:jc w:val="both"/>
        <w:rPr>
          <w:rFonts w:ascii="Arial" w:eastAsia="Times New Roman" w:hAnsi="Arial" w:cs="Times New Roman"/>
          <w:lang w:eastAsia="ru-RU"/>
        </w:rPr>
      </w:pPr>
      <w:r>
        <w:rPr>
          <w:rFonts w:ascii="Arial" w:eastAsia="Times New Roman" w:hAnsi="Arial" w:cs="Times New Roman"/>
          <w:lang w:eastAsia="ru-RU"/>
        </w:rPr>
        <w:t>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w:t>
      </w:r>
      <w:r w:rsidRPr="005E1604">
        <w:rPr>
          <w:rFonts w:ascii="Arial" w:eastAsia="Times New Roman" w:hAnsi="Arial" w:cs="Times New Roman"/>
          <w:lang w:eastAsia="ru-RU"/>
        </w:rPr>
        <w:t xml:space="preserve"> 5619 чел. </w:t>
      </w:r>
      <w:r w:rsidRPr="0061794A">
        <w:rPr>
          <w:rFonts w:ascii="Arial" w:eastAsia="Times New Roman" w:hAnsi="Arial" w:cs="Times New Roman"/>
          <w:lang w:eastAsia="ru-RU"/>
        </w:rPr>
        <w:t>Общая площадь - 1739,00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95FD0" w:rsidRPr="0061794A" w:rsidRDefault="00E95FD0" w:rsidP="00E95FD0">
      <w:pPr>
        <w:pStyle w:val="aff1"/>
        <w:widowControl w:val="0"/>
        <w:numPr>
          <w:ilvl w:val="0"/>
          <w:numId w:val="16"/>
        </w:numPr>
        <w:spacing w:before="120" w:after="120" w:line="276" w:lineRule="auto"/>
        <w:ind w:left="1276" w:hanging="425"/>
        <w:jc w:val="both"/>
        <w:rPr>
          <w:rFonts w:ascii="Arial" w:eastAsia="Times New Roman" w:hAnsi="Arial" w:cs="Times New Roman"/>
          <w:lang w:eastAsia="ru-RU"/>
        </w:rPr>
      </w:pPr>
      <w:r w:rsidRPr="005E1604">
        <w:rPr>
          <w:rFonts w:ascii="Arial" w:eastAsia="Times New Roman" w:hAnsi="Arial" w:cs="Times New Roman"/>
          <w:lang w:eastAsia="ru-RU"/>
        </w:rPr>
        <w:t>Чендекское сельское поселение с административным центром в селе Чендек</w:t>
      </w:r>
      <w:r>
        <w:rPr>
          <w:rFonts w:ascii="Arial" w:eastAsia="Times New Roman" w:hAnsi="Arial" w:cs="Times New Roman"/>
          <w:lang w:eastAsia="ru-RU"/>
        </w:rPr>
        <w:t>. Н</w:t>
      </w:r>
      <w:r w:rsidRPr="005E1604">
        <w:rPr>
          <w:rFonts w:ascii="Arial" w:eastAsia="Times New Roman" w:hAnsi="Arial" w:cs="Times New Roman"/>
          <w:lang w:eastAsia="ru-RU"/>
        </w:rPr>
        <w:t>аселение</w:t>
      </w:r>
      <w:r>
        <w:rPr>
          <w:rFonts w:ascii="Arial" w:eastAsia="Times New Roman" w:hAnsi="Arial" w:cs="Times New Roman"/>
          <w:lang w:eastAsia="ru-RU"/>
        </w:rPr>
        <w:t xml:space="preserve"> - </w:t>
      </w:r>
      <w:r w:rsidRPr="005E1604">
        <w:rPr>
          <w:rFonts w:ascii="Arial" w:eastAsia="Times New Roman" w:hAnsi="Arial" w:cs="Times New Roman"/>
          <w:lang w:eastAsia="ru-RU"/>
        </w:rPr>
        <w:t xml:space="preserve">1264 </w:t>
      </w:r>
      <w:r>
        <w:rPr>
          <w:rFonts w:ascii="Arial" w:eastAsia="Times New Roman" w:hAnsi="Arial" w:cs="Times New Roman"/>
          <w:lang w:eastAsia="ru-RU"/>
        </w:rPr>
        <w:t xml:space="preserve">чел. </w:t>
      </w:r>
      <w:r w:rsidRPr="0061794A">
        <w:rPr>
          <w:rFonts w:ascii="Arial" w:eastAsia="Times New Roman" w:hAnsi="Arial" w:cs="Times New Roman"/>
          <w:lang w:eastAsia="ru-RU"/>
        </w:rPr>
        <w:t>Общая площадь - 870,00 км</w:t>
      </w:r>
      <w:r w:rsidRPr="0061794A">
        <w:rPr>
          <w:rFonts w:ascii="Calibri" w:eastAsia="Times New Roman" w:hAnsi="Calibri" w:cs="Calibri"/>
          <w:lang w:eastAsia="ru-RU"/>
        </w:rPr>
        <w:t>²</w:t>
      </w:r>
      <w:r w:rsidRPr="0061794A">
        <w:rPr>
          <w:rFonts w:ascii="Arial" w:eastAsia="Times New Roman" w:hAnsi="Arial" w:cs="Times New Roman"/>
          <w:lang w:eastAsia="ru-RU"/>
        </w:rPr>
        <w:t>.</w:t>
      </w:r>
    </w:p>
    <w:p w:rsidR="00E95FD0" w:rsidRDefault="00E95FD0" w:rsidP="00E95FD0">
      <w:pPr>
        <w:widowControl w:val="0"/>
        <w:spacing w:before="120" w:after="120" w:line="360" w:lineRule="atLeast"/>
        <w:jc w:val="center"/>
        <w:rPr>
          <w:rFonts w:ascii="Arial" w:eastAsia="Times New Roman" w:hAnsi="Arial" w:cs="Times New Roman"/>
          <w:lang w:eastAsia="ru-RU"/>
        </w:rPr>
      </w:pPr>
      <w:r>
        <w:rPr>
          <w:noProof/>
          <w:lang w:eastAsia="ru-RU"/>
        </w:rPr>
        <w:lastRenderedPageBreak/>
        <w:drawing>
          <wp:inline distT="0" distB="0" distL="0" distR="0" wp14:anchorId="52A232AA" wp14:editId="337E7282">
            <wp:extent cx="6082748" cy="7674991"/>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11" t="2767" r="499" b="515"/>
                    <a:stretch/>
                  </pic:blipFill>
                  <pic:spPr bwMode="auto">
                    <a:xfrm>
                      <a:off x="0" y="0"/>
                      <a:ext cx="6082748" cy="7674991"/>
                    </a:xfrm>
                    <a:prstGeom prst="rect">
                      <a:avLst/>
                    </a:prstGeom>
                    <a:ln>
                      <a:noFill/>
                    </a:ln>
                    <a:extLst>
                      <a:ext uri="{53640926-AAD7-44D8-BBD7-CCE9431645EC}">
                        <a14:shadowObscured xmlns:a14="http://schemas.microsoft.com/office/drawing/2010/main"/>
                      </a:ext>
                    </a:extLst>
                  </pic:spPr>
                </pic:pic>
              </a:graphicData>
            </a:graphic>
          </wp:inline>
        </w:drawing>
      </w:r>
    </w:p>
    <w:p w:rsidR="00E95FD0" w:rsidRPr="002B35C3" w:rsidRDefault="00E95FD0" w:rsidP="00E95FD0">
      <w:pPr>
        <w:pStyle w:val="-f1"/>
      </w:pPr>
      <w:bookmarkStart w:id="44" w:name="_Ref20216766"/>
      <w:bookmarkStart w:id="45" w:name="_Toc21523735"/>
      <w:bookmarkStart w:id="46" w:name="_Toc21587257"/>
      <w:bookmarkStart w:id="47" w:name="_Toc26867771"/>
      <w:bookmarkStart w:id="48" w:name="_Toc34809877"/>
      <w:bookmarkStart w:id="49" w:name="_Toc34909913"/>
      <w:bookmarkStart w:id="50" w:name="_Toc35326413"/>
      <w:r w:rsidRPr="002B35C3">
        <w:t xml:space="preserve">Рисунок </w:t>
      </w:r>
      <w:bookmarkEnd w:id="44"/>
      <w:r w:rsidRPr="002B35C3">
        <w:fldChar w:fldCharType="begin"/>
      </w:r>
      <w:r w:rsidRPr="002B35C3">
        <w:instrText xml:space="preserve"> STYLEREF "СТ - 1 заголовок"  \s </w:instrText>
      </w:r>
      <w:r w:rsidRPr="002B35C3">
        <w:fldChar w:fldCharType="separate"/>
      </w:r>
      <w:r>
        <w:rPr>
          <w:noProof/>
        </w:rPr>
        <w:t>1</w:t>
      </w:r>
      <w:r w:rsidRPr="002B35C3">
        <w:fldChar w:fldCharType="end"/>
      </w:r>
      <w:r w:rsidRPr="002B35C3">
        <w:t>.</w:t>
      </w:r>
      <w:fldSimple w:instr=" SEQ Рисунок \* ARABIC \r 1 ">
        <w:r>
          <w:rPr>
            <w:noProof/>
          </w:rPr>
          <w:t>1</w:t>
        </w:r>
      </w:fldSimple>
      <w:r w:rsidRPr="002B35C3">
        <w:t xml:space="preserve"> – Структура территориального деления </w:t>
      </w:r>
      <w:bookmarkEnd w:id="45"/>
      <w:bookmarkEnd w:id="46"/>
      <w:bookmarkEnd w:id="47"/>
      <w:r w:rsidRPr="002B35C3">
        <w:t>МО «</w:t>
      </w:r>
      <w:r w:rsidR="008A3E4E">
        <w:t>Усть-Кокс</w:t>
      </w:r>
      <w:r w:rsidRPr="002B35C3">
        <w:t>инский район»</w:t>
      </w:r>
      <w:bookmarkEnd w:id="48"/>
      <w:bookmarkEnd w:id="49"/>
      <w:bookmarkEnd w:id="50"/>
    </w:p>
    <w:p w:rsidR="00E95FD0" w:rsidRPr="008D0AD6" w:rsidRDefault="00E95FD0" w:rsidP="00E95FD0">
      <w:pPr>
        <w:widowControl w:val="0"/>
        <w:spacing w:before="120" w:after="120" w:line="360" w:lineRule="atLeast"/>
        <w:rPr>
          <w:rFonts w:ascii="Arial" w:eastAsia="Times New Roman" w:hAnsi="Arial" w:cs="Times New Roman"/>
          <w:sz w:val="16"/>
          <w:szCs w:val="16"/>
          <w:lang w:eastAsia="ru-RU"/>
        </w:rPr>
      </w:pPr>
      <w:r>
        <w:rPr>
          <w:rFonts w:ascii="Arial" w:eastAsia="Times New Roman" w:hAnsi="Arial" w:cs="Times New Roman"/>
          <w:sz w:val="16"/>
          <w:szCs w:val="16"/>
          <w:lang w:eastAsia="ru-RU"/>
        </w:rPr>
        <w:t xml:space="preserve">* </w:t>
      </w:r>
      <w:r w:rsidRPr="008D0AD6">
        <w:rPr>
          <w:rFonts w:ascii="Arial" w:eastAsia="Times New Roman" w:hAnsi="Arial" w:cs="Times New Roman"/>
          <w:sz w:val="16"/>
          <w:szCs w:val="16"/>
          <w:lang w:eastAsia="ru-RU"/>
        </w:rPr>
        <w:t>СЦТ – система централизованного теплоснабжения</w:t>
      </w:r>
      <w:r>
        <w:rPr>
          <w:rFonts w:ascii="Arial" w:eastAsia="Times New Roman" w:hAnsi="Arial" w:cs="Times New Roman"/>
          <w:sz w:val="16"/>
          <w:szCs w:val="16"/>
          <w:lang w:eastAsia="ru-RU"/>
        </w:rPr>
        <w:t>.</w:t>
      </w:r>
    </w:p>
    <w:p w:rsidR="00E95FD0" w:rsidRDefault="00E95FD0" w:rsidP="00E95FD0">
      <w:pPr>
        <w:rPr>
          <w:rFonts w:ascii="Arial" w:eastAsiaTheme="minorEastAsia" w:hAnsi="Arial"/>
          <w:lang w:eastAsia="ru-RU"/>
        </w:rPr>
      </w:pPr>
      <w:r>
        <w:br w:type="page"/>
      </w:r>
    </w:p>
    <w:p w:rsidR="002F45F0" w:rsidRPr="001D4C05" w:rsidRDefault="002F45F0" w:rsidP="002F45F0">
      <w:pPr>
        <w:pStyle w:val="-4"/>
        <w:rPr>
          <w:b/>
        </w:rPr>
      </w:pPr>
      <w:r>
        <w:rPr>
          <w:b/>
        </w:rPr>
        <w:lastRenderedPageBreak/>
        <w:t>Катандинское</w:t>
      </w:r>
      <w:r w:rsidRPr="001D4C05">
        <w:rPr>
          <w:b/>
        </w:rPr>
        <w:t xml:space="preserve"> сельское поселение</w:t>
      </w:r>
    </w:p>
    <w:p w:rsidR="002F45F0" w:rsidRDefault="002F45F0" w:rsidP="002F45F0">
      <w:pPr>
        <w:pStyle w:val="-4"/>
      </w:pPr>
      <w:r>
        <w:t>Катандинское</w:t>
      </w:r>
      <w:r w:rsidRPr="004648EB">
        <w:t xml:space="preserve"> сельское поселение расположено в восточной части Усть-Коксинского района Республики Алтай. Граничит на севере с Онгудайским районом, на востоке с Кош-Агачским районом, на юге с Республикой Казахстан, на западе с Горбуновским, Чендекским, Огневским и Верх-Уймонским сельскими поселениями Усть-Коксинского района. Особенностью географического положения является большая удаленность от центра Российской Федерации - более 4000 км от г. Москвы, от республиканского центра - г. Горно-Алтайска - 454 км. Расстояние до районного центра - с. Усть-Кокса - составляет 50 км, до ближайшей железнодорожной станции - г. Бийска - 552 км. Катандинское сельское поселение муниципального образования Усть-Коксинский район Республики Алтай наделено статусом сельского поселения законом Республики Алтай от 13 января 2005 года №10-РЗ «Об образовании муниципальных образований, наделении соответствующим статусом и установлении их границ».</w:t>
      </w:r>
    </w:p>
    <w:p w:rsidR="002F45F0" w:rsidRPr="001D4C05" w:rsidRDefault="002F45F0" w:rsidP="002F45F0">
      <w:pPr>
        <w:pStyle w:val="-4"/>
        <w:rPr>
          <w:rFonts w:eastAsia="Times New Roman"/>
        </w:rPr>
      </w:pPr>
      <w:r w:rsidRPr="001D4C05">
        <w:rPr>
          <w:rFonts w:eastAsia="Times New Roman"/>
        </w:rPr>
        <w:t xml:space="preserve">Общая площадь Катандинского сельского поселения – 397338 га, что составляет 30,7 % от площади Усть-Коксинского района. </w:t>
      </w:r>
    </w:p>
    <w:p w:rsidR="002F45F0" w:rsidRPr="001D4C05" w:rsidRDefault="002F45F0" w:rsidP="002F45F0">
      <w:pPr>
        <w:pStyle w:val="-4"/>
        <w:rPr>
          <w:rFonts w:eastAsia="Times New Roman"/>
        </w:rPr>
      </w:pPr>
      <w:r w:rsidRPr="001D4C05">
        <w:rPr>
          <w:rFonts w:eastAsia="Times New Roman"/>
        </w:rPr>
        <w:t xml:space="preserve">В состав сельского поселения входят села: </w:t>
      </w:r>
    </w:p>
    <w:p w:rsidR="002F45F0" w:rsidRPr="001D4C05" w:rsidRDefault="002F45F0" w:rsidP="002F45F0">
      <w:pPr>
        <w:pStyle w:val="-4"/>
        <w:numPr>
          <w:ilvl w:val="0"/>
          <w:numId w:val="21"/>
        </w:numPr>
        <w:spacing w:before="0" w:after="0"/>
        <w:rPr>
          <w:rFonts w:eastAsia="Times New Roman"/>
        </w:rPr>
      </w:pPr>
      <w:r>
        <w:rPr>
          <w:rFonts w:eastAsia="Times New Roman"/>
        </w:rPr>
        <w:t xml:space="preserve">с. </w:t>
      </w:r>
      <w:r w:rsidRPr="001D4C05">
        <w:rPr>
          <w:rFonts w:eastAsia="Times New Roman"/>
        </w:rPr>
        <w:t xml:space="preserve">Катанда, которое является административным центром сельсовета, </w:t>
      </w:r>
    </w:p>
    <w:p w:rsidR="002F45F0" w:rsidRPr="001D4C05" w:rsidRDefault="002F45F0" w:rsidP="002F45F0">
      <w:pPr>
        <w:pStyle w:val="-4"/>
        <w:numPr>
          <w:ilvl w:val="0"/>
          <w:numId w:val="21"/>
        </w:numPr>
        <w:spacing w:before="0" w:after="0"/>
        <w:rPr>
          <w:rFonts w:eastAsia="Times New Roman"/>
        </w:rPr>
      </w:pPr>
      <w:r w:rsidRPr="001D4C05">
        <w:rPr>
          <w:rFonts w:eastAsia="Times New Roman"/>
        </w:rPr>
        <w:t xml:space="preserve">пос. Кучерла, </w:t>
      </w:r>
    </w:p>
    <w:p w:rsidR="002F45F0" w:rsidRPr="001D4C05" w:rsidRDefault="002F45F0" w:rsidP="002F45F0">
      <w:pPr>
        <w:pStyle w:val="-4"/>
        <w:numPr>
          <w:ilvl w:val="0"/>
          <w:numId w:val="21"/>
        </w:numPr>
        <w:spacing w:before="0" w:after="0"/>
        <w:rPr>
          <w:rFonts w:eastAsia="Times New Roman"/>
        </w:rPr>
      </w:pPr>
      <w:r w:rsidRPr="001D4C05">
        <w:rPr>
          <w:rFonts w:eastAsia="Times New Roman"/>
        </w:rPr>
        <w:t xml:space="preserve">с. Тюнгур. </w:t>
      </w:r>
    </w:p>
    <w:p w:rsidR="002F45F0" w:rsidRDefault="002F45F0" w:rsidP="002F45F0">
      <w:pPr>
        <w:pStyle w:val="-4"/>
        <w:rPr>
          <w:b/>
        </w:rPr>
      </w:pPr>
      <w:r w:rsidRPr="0062678E">
        <w:rPr>
          <w:b/>
        </w:rPr>
        <w:t>Природные условия</w:t>
      </w:r>
      <w:r>
        <w:rPr>
          <w:b/>
        </w:rPr>
        <w:t xml:space="preserve"> и климат</w:t>
      </w:r>
    </w:p>
    <w:p w:rsidR="002F45F0" w:rsidRDefault="002F45F0" w:rsidP="002F45F0">
      <w:pPr>
        <w:pStyle w:val="-4"/>
      </w:pPr>
      <w:r w:rsidRPr="001D4C05">
        <w:t>В соответствии с СНиП 22-01-95 «Геофизика опасных природных воздействий» эрозионный процесс относится к весьма опасному. В соответствии с общим сейсмическим районированием территории Российской Федерации населенные пункты Катандинского СП Республики Алтай расположены в районе с расчетной сейсмиче</w:t>
      </w:r>
      <w:r>
        <w:t>ской интенсивностью шкалы MSK-</w:t>
      </w:r>
      <w:r w:rsidRPr="001D4C05">
        <w:t>64 8 баллов при сейсмической опасности «А».</w:t>
      </w:r>
    </w:p>
    <w:p w:rsidR="002F45F0" w:rsidRPr="001D4C05" w:rsidRDefault="002F45F0" w:rsidP="002F45F0">
      <w:pPr>
        <w:pStyle w:val="-4"/>
      </w:pPr>
      <w:r>
        <w:t xml:space="preserve">Расчётная температура наружного </w:t>
      </w:r>
      <w:r w:rsidRPr="001D4C05">
        <w:t>воздуха для проектирования систем отопления составляет (- 3</w:t>
      </w:r>
      <w:r>
        <w:t>7,5</w:t>
      </w:r>
      <w:r w:rsidRPr="001D4C05">
        <w:t xml:space="preserve"> </w:t>
      </w:r>
      <w:r w:rsidRPr="001D4C05">
        <w:rPr>
          <w:vertAlign w:val="superscript"/>
        </w:rPr>
        <w:t>0</w:t>
      </w:r>
      <w:r w:rsidRPr="001D4C05">
        <w:t>С).</w:t>
      </w:r>
    </w:p>
    <w:p w:rsidR="002F45F0" w:rsidRPr="001D4C05" w:rsidRDefault="002F45F0" w:rsidP="002F45F0">
      <w:pPr>
        <w:pStyle w:val="-4"/>
      </w:pPr>
      <w:r>
        <w:t>Согласно СНиП 23-01-</w:t>
      </w:r>
      <w:r w:rsidRPr="001D4C05">
        <w:t xml:space="preserve">99 «Строительная климатология» район относится к «1В». Климат характеризуется сочетанием резко континентальных черт, которые меняются на склонах и котловинах. Климат отличается суровой зимой с сильными ветрами и метелями, весенними и осенними заморозками, жарким летом. Среднегодовая температура воздуха составляет 1,9 </w:t>
      </w:r>
      <w:r w:rsidRPr="001D4C05">
        <w:rPr>
          <w:vertAlign w:val="superscript"/>
        </w:rPr>
        <w:t>0</w:t>
      </w:r>
      <w:r w:rsidRPr="001D4C05">
        <w:t xml:space="preserve">С. Наиболее холодным месяцем, является январь со среднесуточной температурой воздуха -23,3 </w:t>
      </w:r>
      <w:r w:rsidRPr="001D4C05">
        <w:rPr>
          <w:vertAlign w:val="superscript"/>
        </w:rPr>
        <w:t>0</w:t>
      </w:r>
      <w:r w:rsidRPr="001D4C05">
        <w:t>С и её абсолютным минимумом в отдельные годы – 56</w:t>
      </w:r>
      <w:r>
        <w:t xml:space="preserve"> </w:t>
      </w:r>
      <w:r w:rsidRPr="001D4C05">
        <w:rPr>
          <w:vertAlign w:val="superscript"/>
        </w:rPr>
        <w:t>0</w:t>
      </w:r>
      <w:r w:rsidRPr="001D4C05">
        <w:t xml:space="preserve">С. Наиболее высокая средняя месячная и абсолютная максимальная температура воздуха наблюдаются в июле: 15,4 </w:t>
      </w:r>
      <w:r w:rsidRPr="001D4C05">
        <w:rPr>
          <w:vertAlign w:val="superscript"/>
        </w:rPr>
        <w:t>0</w:t>
      </w:r>
      <w:r w:rsidRPr="001D4C05">
        <w:t xml:space="preserve">С и 34 </w:t>
      </w:r>
      <w:r w:rsidRPr="001D4C05">
        <w:rPr>
          <w:vertAlign w:val="superscript"/>
        </w:rPr>
        <w:t>0</w:t>
      </w:r>
      <w:r w:rsidRPr="001D4C05">
        <w:t xml:space="preserve">С. Безморозный период длится 95 дней. Средняя годовая температура поверхности почвы составляет – 1 </w:t>
      </w:r>
      <w:r w:rsidRPr="001D4C05">
        <w:rPr>
          <w:vertAlign w:val="superscript"/>
        </w:rPr>
        <w:t>0</w:t>
      </w:r>
      <w:r w:rsidRPr="001D4C05">
        <w:t xml:space="preserve">С, абсолютные ее значения наблюдаются в июле (60 </w:t>
      </w:r>
      <w:r w:rsidRPr="001D4C05">
        <w:rPr>
          <w:vertAlign w:val="superscript"/>
        </w:rPr>
        <w:t>0</w:t>
      </w:r>
      <w:r w:rsidRPr="001D4C05">
        <w:t xml:space="preserve">С) и в январе (- 60 </w:t>
      </w:r>
      <w:r w:rsidRPr="001D4C05">
        <w:rPr>
          <w:vertAlign w:val="superscript"/>
        </w:rPr>
        <w:t>0</w:t>
      </w:r>
      <w:r w:rsidRPr="001D4C05">
        <w:t>С).</w:t>
      </w:r>
    </w:p>
    <w:p w:rsidR="002F45F0" w:rsidRPr="001D4C05" w:rsidRDefault="002F45F0" w:rsidP="002F45F0">
      <w:pPr>
        <w:pStyle w:val="-4"/>
      </w:pPr>
      <w:r w:rsidRPr="001D4C05">
        <w:lastRenderedPageBreak/>
        <w:t xml:space="preserve">За год выпадает 40 мм осадков. Выпадение первого снега наблюдается спустя 3-9 дней после перехода средней суточной температуры воздуха через 0 </w:t>
      </w:r>
      <w:r w:rsidRPr="001D4C05">
        <w:rPr>
          <w:vertAlign w:val="superscript"/>
        </w:rPr>
        <w:t>0</w:t>
      </w:r>
      <w:r w:rsidRPr="001D4C05">
        <w:t>С. В среднем снежный покров устанавливается 14 октября, а сходит 22 марта. Высота снежного покрова в такие зимы в среднем достигает 31 см, а запас воды в снеге 63 мм. Погода с ветрами бывает более 200 дней в году. Наиболее часты ветры весной и осенью, когда число дней со штилем не превышает 5 – 10 дней в месяц. Наибольшей скоростью ветра характеризуется зимний период: среднемесячные значения скорости ветра не бывают меньше 1,4 м/с, а в порывах достигают 40 м/с. Ветер силой более 4-х баллов (по международной шкале Бофорта более 8 м/с) повторяется ежемесячно в среднем в 2,52</w:t>
      </w:r>
      <w:r>
        <w:t xml:space="preserve"> </w:t>
      </w:r>
      <w:r w:rsidRPr="001D4C05">
        <w:t>% случаев. Преобладающее направление ветра в году западное.</w:t>
      </w:r>
    </w:p>
    <w:p w:rsidR="002F45F0" w:rsidRPr="001D4C05" w:rsidRDefault="002F45F0" w:rsidP="002F45F0">
      <w:pPr>
        <w:pStyle w:val="-4"/>
      </w:pPr>
      <w:r w:rsidRPr="001D4C05">
        <w:t>Нормативная глубина сезонного промерзания суглинков 1.9 м, супесей, песков пылеватых и песков мелких - 2.3 м.</w:t>
      </w:r>
    </w:p>
    <w:p w:rsidR="002F45F0" w:rsidRPr="002077BE" w:rsidRDefault="002F45F0" w:rsidP="002F45F0">
      <w:pPr>
        <w:pStyle w:val="-4"/>
        <w:rPr>
          <w:b/>
        </w:rPr>
      </w:pPr>
      <w:r w:rsidRPr="002077BE">
        <w:rPr>
          <w:b/>
        </w:rPr>
        <w:t>Расчётная численность населения</w:t>
      </w:r>
    </w:p>
    <w:p w:rsidR="002F45F0" w:rsidRPr="007515C1" w:rsidRDefault="002F45F0" w:rsidP="002F45F0">
      <w:pPr>
        <w:pStyle w:val="-f0"/>
      </w:pPr>
      <w:bookmarkStart w:id="51" w:name="_Toc34810842"/>
      <w:bookmarkStart w:id="52" w:name="_Toc35326391"/>
      <w:r w:rsidRPr="007515C1">
        <w:t xml:space="preserve">Таблица </w:t>
      </w:r>
      <w:fldSimple w:instr=" STYLEREF  \s &quot;СТ - 1 заголовок&quot; ">
        <w:r>
          <w:rPr>
            <w:noProof/>
          </w:rPr>
          <w:t>1</w:t>
        </w:r>
      </w:fldSimple>
      <w:r w:rsidRPr="007515C1">
        <w:t>.</w:t>
      </w:r>
      <w:fldSimple w:instr=" SEQ Таблица \* ARABIC \s 1 ">
        <w:r>
          <w:rPr>
            <w:noProof/>
          </w:rPr>
          <w:t>1</w:t>
        </w:r>
      </w:fldSimple>
      <w:r w:rsidRPr="007515C1">
        <w:t xml:space="preserve"> </w:t>
      </w:r>
      <w:r w:rsidRPr="007515C1">
        <w:sym w:font="Symbol" w:char="F02D"/>
      </w:r>
      <w:r w:rsidRPr="007515C1">
        <w:t xml:space="preserve"> Расчётная численность населения</w:t>
      </w:r>
      <w:bookmarkEnd w:id="51"/>
      <w:bookmarkEnd w:id="52"/>
    </w:p>
    <w:tbl>
      <w:tblPr>
        <w:tblStyle w:val="aff2"/>
        <w:tblW w:w="0" w:type="auto"/>
        <w:tblLook w:val="04A0" w:firstRow="1" w:lastRow="0" w:firstColumn="1" w:lastColumn="0" w:noHBand="0" w:noVBand="1"/>
      </w:tblPr>
      <w:tblGrid>
        <w:gridCol w:w="1925"/>
        <w:gridCol w:w="1925"/>
        <w:gridCol w:w="1925"/>
        <w:gridCol w:w="1926"/>
        <w:gridCol w:w="1926"/>
      </w:tblGrid>
      <w:tr w:rsidR="002F45F0" w:rsidRPr="0062678E" w:rsidTr="0005356F">
        <w:tc>
          <w:tcPr>
            <w:tcW w:w="1925" w:type="dxa"/>
            <w:shd w:val="clear" w:color="auto" w:fill="DAEEF3"/>
            <w:vAlign w:val="center"/>
          </w:tcPr>
          <w:p w:rsidR="002F45F0" w:rsidRPr="0062678E" w:rsidRDefault="002F45F0" w:rsidP="0005356F">
            <w:pPr>
              <w:widowControl w:val="0"/>
              <w:jc w:val="center"/>
              <w:rPr>
                <w:rFonts w:ascii="Arial" w:hAnsi="Arial" w:cs="Arial"/>
              </w:rPr>
            </w:pPr>
            <w:r w:rsidRPr="0062678E">
              <w:rPr>
                <w:rFonts w:ascii="Arial" w:hAnsi="Arial" w:cs="Arial"/>
              </w:rPr>
              <w:t>Населённый пункт</w:t>
            </w:r>
          </w:p>
        </w:tc>
        <w:tc>
          <w:tcPr>
            <w:tcW w:w="1925" w:type="dxa"/>
            <w:shd w:val="clear" w:color="auto" w:fill="DAEEF3"/>
            <w:vAlign w:val="center"/>
          </w:tcPr>
          <w:p w:rsidR="002F45F0" w:rsidRPr="0062678E" w:rsidRDefault="002F45F0" w:rsidP="0005356F">
            <w:pPr>
              <w:widowControl w:val="0"/>
              <w:jc w:val="center"/>
              <w:rPr>
                <w:rFonts w:ascii="Arial" w:hAnsi="Arial" w:cs="Arial"/>
              </w:rPr>
            </w:pPr>
            <w:r w:rsidRPr="0062678E">
              <w:rPr>
                <w:rFonts w:ascii="Arial" w:hAnsi="Arial" w:cs="Arial"/>
              </w:rPr>
              <w:t>Ед. изм.</w:t>
            </w:r>
          </w:p>
        </w:tc>
        <w:tc>
          <w:tcPr>
            <w:tcW w:w="1925" w:type="dxa"/>
            <w:shd w:val="clear" w:color="auto" w:fill="DAEEF3"/>
            <w:vAlign w:val="center"/>
          </w:tcPr>
          <w:p w:rsidR="002F45F0" w:rsidRPr="0062678E" w:rsidRDefault="002F45F0" w:rsidP="0005356F">
            <w:pPr>
              <w:widowControl w:val="0"/>
              <w:jc w:val="center"/>
              <w:rPr>
                <w:rFonts w:ascii="Arial" w:hAnsi="Arial" w:cs="Arial"/>
              </w:rPr>
            </w:pPr>
            <w:r w:rsidRPr="002F45F0">
              <w:rPr>
                <w:rFonts w:ascii="Arial" w:hAnsi="Arial" w:cs="Arial"/>
              </w:rPr>
              <w:t>На 01.01.2020</w:t>
            </w:r>
          </w:p>
        </w:tc>
        <w:tc>
          <w:tcPr>
            <w:tcW w:w="1926" w:type="dxa"/>
            <w:shd w:val="clear" w:color="auto" w:fill="DAEEF3"/>
            <w:vAlign w:val="center"/>
          </w:tcPr>
          <w:p w:rsidR="002F45F0" w:rsidRPr="0062678E" w:rsidRDefault="002F45F0" w:rsidP="0005356F">
            <w:pPr>
              <w:widowControl w:val="0"/>
              <w:jc w:val="center"/>
              <w:rPr>
                <w:rFonts w:ascii="Arial" w:hAnsi="Arial" w:cs="Arial"/>
              </w:rPr>
            </w:pPr>
            <w:r w:rsidRPr="0062678E">
              <w:rPr>
                <w:rFonts w:ascii="Arial" w:hAnsi="Arial" w:cs="Arial"/>
              </w:rPr>
              <w:t>На 01.01.2022</w:t>
            </w:r>
          </w:p>
        </w:tc>
        <w:tc>
          <w:tcPr>
            <w:tcW w:w="1926" w:type="dxa"/>
            <w:shd w:val="clear" w:color="auto" w:fill="DAEEF3"/>
            <w:vAlign w:val="center"/>
          </w:tcPr>
          <w:p w:rsidR="002F45F0" w:rsidRPr="0062678E" w:rsidRDefault="002F45F0" w:rsidP="0005356F">
            <w:pPr>
              <w:widowControl w:val="0"/>
              <w:jc w:val="center"/>
              <w:rPr>
                <w:rFonts w:ascii="Arial" w:hAnsi="Arial" w:cs="Arial"/>
              </w:rPr>
            </w:pPr>
            <w:r w:rsidRPr="0062678E">
              <w:rPr>
                <w:rFonts w:ascii="Arial" w:hAnsi="Arial" w:cs="Arial"/>
              </w:rPr>
              <w:t>На 01.01.2032</w:t>
            </w:r>
          </w:p>
        </w:tc>
      </w:tr>
      <w:tr w:rsidR="002F45F0" w:rsidRPr="0062678E" w:rsidTr="0005356F">
        <w:tc>
          <w:tcPr>
            <w:tcW w:w="1925" w:type="dxa"/>
            <w:vAlign w:val="center"/>
          </w:tcPr>
          <w:p w:rsidR="002F45F0" w:rsidRPr="0062678E" w:rsidRDefault="002F45F0" w:rsidP="0005356F">
            <w:pPr>
              <w:widowControl w:val="0"/>
              <w:jc w:val="center"/>
              <w:rPr>
                <w:rFonts w:ascii="Arial" w:hAnsi="Arial" w:cs="Arial"/>
              </w:rPr>
            </w:pPr>
            <w:r>
              <w:rPr>
                <w:rFonts w:ascii="Arial" w:hAnsi="Arial" w:cs="Arial"/>
              </w:rPr>
              <w:t>с. Катанда</w:t>
            </w:r>
          </w:p>
        </w:tc>
        <w:tc>
          <w:tcPr>
            <w:tcW w:w="1925" w:type="dxa"/>
            <w:vAlign w:val="center"/>
          </w:tcPr>
          <w:p w:rsidR="002F45F0" w:rsidRPr="0062678E" w:rsidRDefault="002F45F0" w:rsidP="0005356F">
            <w:pPr>
              <w:widowControl w:val="0"/>
              <w:jc w:val="center"/>
              <w:rPr>
                <w:rFonts w:ascii="Arial" w:hAnsi="Arial" w:cs="Arial"/>
              </w:rPr>
            </w:pPr>
            <w:r>
              <w:rPr>
                <w:rFonts w:ascii="Arial" w:hAnsi="Arial" w:cs="Arial"/>
              </w:rPr>
              <w:t>чел.</w:t>
            </w:r>
          </w:p>
        </w:tc>
        <w:tc>
          <w:tcPr>
            <w:tcW w:w="1925" w:type="dxa"/>
            <w:vAlign w:val="center"/>
          </w:tcPr>
          <w:p w:rsidR="002F45F0" w:rsidRPr="0062678E" w:rsidRDefault="002F45F0" w:rsidP="0005356F">
            <w:pPr>
              <w:widowControl w:val="0"/>
              <w:jc w:val="center"/>
              <w:rPr>
                <w:rFonts w:ascii="Arial" w:hAnsi="Arial" w:cs="Arial"/>
              </w:rPr>
            </w:pPr>
            <w:r>
              <w:rPr>
                <w:rFonts w:ascii="Arial" w:hAnsi="Arial" w:cs="Arial"/>
              </w:rPr>
              <w:t>1074</w:t>
            </w:r>
          </w:p>
        </w:tc>
        <w:tc>
          <w:tcPr>
            <w:tcW w:w="1926" w:type="dxa"/>
            <w:vAlign w:val="center"/>
          </w:tcPr>
          <w:p w:rsidR="002F45F0" w:rsidRPr="0062678E" w:rsidRDefault="002F45F0" w:rsidP="0005356F">
            <w:pPr>
              <w:widowControl w:val="0"/>
              <w:jc w:val="center"/>
              <w:rPr>
                <w:rFonts w:ascii="Arial" w:hAnsi="Arial" w:cs="Arial"/>
              </w:rPr>
            </w:pPr>
            <w:r>
              <w:rPr>
                <w:rFonts w:ascii="Arial" w:hAnsi="Arial" w:cs="Arial"/>
              </w:rPr>
              <w:t>1090</w:t>
            </w:r>
          </w:p>
        </w:tc>
        <w:tc>
          <w:tcPr>
            <w:tcW w:w="1926" w:type="dxa"/>
            <w:vAlign w:val="center"/>
          </w:tcPr>
          <w:p w:rsidR="002F45F0" w:rsidRPr="0062678E" w:rsidRDefault="002F45F0" w:rsidP="0005356F">
            <w:pPr>
              <w:widowControl w:val="0"/>
              <w:jc w:val="center"/>
              <w:rPr>
                <w:rFonts w:ascii="Arial" w:hAnsi="Arial" w:cs="Arial"/>
              </w:rPr>
            </w:pPr>
            <w:r>
              <w:rPr>
                <w:rFonts w:ascii="Arial" w:hAnsi="Arial" w:cs="Arial"/>
              </w:rPr>
              <w:t>1120</w:t>
            </w:r>
          </w:p>
        </w:tc>
      </w:tr>
      <w:tr w:rsidR="002F45F0" w:rsidRPr="0062678E" w:rsidTr="0005356F">
        <w:tc>
          <w:tcPr>
            <w:tcW w:w="1925" w:type="dxa"/>
            <w:vAlign w:val="center"/>
          </w:tcPr>
          <w:p w:rsidR="002F45F0" w:rsidRPr="0062678E" w:rsidRDefault="002F45F0" w:rsidP="0005356F">
            <w:pPr>
              <w:widowControl w:val="0"/>
              <w:jc w:val="center"/>
              <w:rPr>
                <w:rFonts w:ascii="Arial" w:hAnsi="Arial" w:cs="Arial"/>
              </w:rPr>
            </w:pPr>
            <w:r>
              <w:rPr>
                <w:rFonts w:ascii="Arial" w:hAnsi="Arial" w:cs="Arial"/>
              </w:rPr>
              <w:t>пос. Кучерла</w:t>
            </w:r>
          </w:p>
        </w:tc>
        <w:tc>
          <w:tcPr>
            <w:tcW w:w="1925" w:type="dxa"/>
            <w:vAlign w:val="center"/>
          </w:tcPr>
          <w:p w:rsidR="002F45F0" w:rsidRPr="0062678E" w:rsidRDefault="002F45F0" w:rsidP="0005356F">
            <w:pPr>
              <w:widowControl w:val="0"/>
              <w:jc w:val="center"/>
              <w:rPr>
                <w:rFonts w:ascii="Arial" w:hAnsi="Arial" w:cs="Arial"/>
              </w:rPr>
            </w:pPr>
            <w:r>
              <w:rPr>
                <w:rFonts w:ascii="Arial" w:hAnsi="Arial" w:cs="Arial"/>
              </w:rPr>
              <w:t>чел.</w:t>
            </w:r>
          </w:p>
        </w:tc>
        <w:tc>
          <w:tcPr>
            <w:tcW w:w="1925" w:type="dxa"/>
            <w:vAlign w:val="center"/>
          </w:tcPr>
          <w:p w:rsidR="002F45F0" w:rsidRPr="0062678E" w:rsidRDefault="002F45F0" w:rsidP="0005356F">
            <w:pPr>
              <w:widowControl w:val="0"/>
              <w:jc w:val="center"/>
              <w:rPr>
                <w:rFonts w:ascii="Arial" w:hAnsi="Arial" w:cs="Arial"/>
              </w:rPr>
            </w:pPr>
            <w:r>
              <w:rPr>
                <w:rFonts w:ascii="Arial" w:hAnsi="Arial" w:cs="Arial"/>
              </w:rPr>
              <w:t>436</w:t>
            </w:r>
          </w:p>
        </w:tc>
        <w:tc>
          <w:tcPr>
            <w:tcW w:w="1926" w:type="dxa"/>
            <w:vAlign w:val="center"/>
          </w:tcPr>
          <w:p w:rsidR="002F45F0" w:rsidRPr="0062678E" w:rsidRDefault="002F45F0" w:rsidP="0005356F">
            <w:pPr>
              <w:widowControl w:val="0"/>
              <w:jc w:val="center"/>
              <w:rPr>
                <w:rFonts w:ascii="Arial" w:hAnsi="Arial" w:cs="Arial"/>
              </w:rPr>
            </w:pPr>
            <w:r>
              <w:rPr>
                <w:rFonts w:ascii="Arial" w:hAnsi="Arial" w:cs="Arial"/>
              </w:rPr>
              <w:t>450</w:t>
            </w:r>
          </w:p>
        </w:tc>
        <w:tc>
          <w:tcPr>
            <w:tcW w:w="1926" w:type="dxa"/>
            <w:vAlign w:val="center"/>
          </w:tcPr>
          <w:p w:rsidR="002F45F0" w:rsidRPr="0062678E" w:rsidRDefault="002F45F0" w:rsidP="0005356F">
            <w:pPr>
              <w:widowControl w:val="0"/>
              <w:jc w:val="center"/>
              <w:rPr>
                <w:rFonts w:ascii="Arial" w:hAnsi="Arial" w:cs="Arial"/>
              </w:rPr>
            </w:pPr>
            <w:r>
              <w:rPr>
                <w:rFonts w:ascii="Arial" w:hAnsi="Arial" w:cs="Arial"/>
              </w:rPr>
              <w:t>480</w:t>
            </w:r>
          </w:p>
        </w:tc>
      </w:tr>
      <w:tr w:rsidR="002F45F0" w:rsidRPr="0062678E" w:rsidTr="0005356F">
        <w:tc>
          <w:tcPr>
            <w:tcW w:w="1925" w:type="dxa"/>
            <w:vAlign w:val="center"/>
          </w:tcPr>
          <w:p w:rsidR="002F45F0" w:rsidRPr="0062678E" w:rsidRDefault="002F45F0" w:rsidP="0005356F">
            <w:pPr>
              <w:widowControl w:val="0"/>
              <w:jc w:val="center"/>
              <w:rPr>
                <w:rFonts w:ascii="Arial" w:hAnsi="Arial" w:cs="Arial"/>
              </w:rPr>
            </w:pPr>
            <w:r>
              <w:rPr>
                <w:rFonts w:ascii="Arial" w:hAnsi="Arial" w:cs="Arial"/>
              </w:rPr>
              <w:t>с. Тюнгур</w:t>
            </w:r>
          </w:p>
        </w:tc>
        <w:tc>
          <w:tcPr>
            <w:tcW w:w="1925" w:type="dxa"/>
            <w:vAlign w:val="center"/>
          </w:tcPr>
          <w:p w:rsidR="002F45F0" w:rsidRPr="0062678E" w:rsidRDefault="002F45F0" w:rsidP="0005356F">
            <w:pPr>
              <w:widowControl w:val="0"/>
              <w:jc w:val="center"/>
              <w:rPr>
                <w:rFonts w:ascii="Arial" w:hAnsi="Arial" w:cs="Arial"/>
              </w:rPr>
            </w:pPr>
            <w:r>
              <w:rPr>
                <w:rFonts w:ascii="Arial" w:hAnsi="Arial" w:cs="Arial"/>
              </w:rPr>
              <w:t>чел.</w:t>
            </w:r>
          </w:p>
        </w:tc>
        <w:tc>
          <w:tcPr>
            <w:tcW w:w="1925" w:type="dxa"/>
            <w:vAlign w:val="center"/>
          </w:tcPr>
          <w:p w:rsidR="002F45F0" w:rsidRPr="0062678E" w:rsidRDefault="002F45F0" w:rsidP="0005356F">
            <w:pPr>
              <w:widowControl w:val="0"/>
              <w:jc w:val="center"/>
              <w:rPr>
                <w:rFonts w:ascii="Arial" w:hAnsi="Arial" w:cs="Arial"/>
              </w:rPr>
            </w:pPr>
            <w:r>
              <w:rPr>
                <w:rFonts w:ascii="Arial" w:hAnsi="Arial" w:cs="Arial"/>
              </w:rPr>
              <w:t>228</w:t>
            </w:r>
          </w:p>
        </w:tc>
        <w:tc>
          <w:tcPr>
            <w:tcW w:w="1926" w:type="dxa"/>
            <w:vAlign w:val="center"/>
          </w:tcPr>
          <w:p w:rsidR="002F45F0" w:rsidRPr="0062678E" w:rsidRDefault="002F45F0" w:rsidP="0005356F">
            <w:pPr>
              <w:widowControl w:val="0"/>
              <w:jc w:val="center"/>
              <w:rPr>
                <w:rFonts w:ascii="Arial" w:hAnsi="Arial" w:cs="Arial"/>
              </w:rPr>
            </w:pPr>
            <w:r>
              <w:rPr>
                <w:rFonts w:ascii="Arial" w:hAnsi="Arial" w:cs="Arial"/>
              </w:rPr>
              <w:t>240</w:t>
            </w:r>
          </w:p>
        </w:tc>
        <w:tc>
          <w:tcPr>
            <w:tcW w:w="1926" w:type="dxa"/>
            <w:vAlign w:val="center"/>
          </w:tcPr>
          <w:p w:rsidR="002F45F0" w:rsidRPr="0062678E" w:rsidRDefault="002F45F0" w:rsidP="0005356F">
            <w:pPr>
              <w:widowControl w:val="0"/>
              <w:jc w:val="center"/>
              <w:rPr>
                <w:rFonts w:ascii="Arial" w:hAnsi="Arial" w:cs="Arial"/>
              </w:rPr>
            </w:pPr>
            <w:r>
              <w:rPr>
                <w:rFonts w:ascii="Arial" w:hAnsi="Arial" w:cs="Arial"/>
              </w:rPr>
              <w:t>270</w:t>
            </w:r>
          </w:p>
        </w:tc>
      </w:tr>
      <w:tr w:rsidR="002F45F0" w:rsidRPr="0062678E" w:rsidTr="0005356F">
        <w:tc>
          <w:tcPr>
            <w:tcW w:w="1925" w:type="dxa"/>
            <w:vAlign w:val="center"/>
          </w:tcPr>
          <w:p w:rsidR="002F45F0" w:rsidRPr="0062678E" w:rsidRDefault="002F45F0" w:rsidP="0005356F">
            <w:pPr>
              <w:widowControl w:val="0"/>
              <w:jc w:val="center"/>
              <w:rPr>
                <w:rFonts w:ascii="Arial" w:hAnsi="Arial" w:cs="Arial"/>
                <w:b/>
              </w:rPr>
            </w:pPr>
            <w:r w:rsidRPr="0062678E">
              <w:rPr>
                <w:rFonts w:ascii="Arial" w:hAnsi="Arial" w:cs="Arial"/>
                <w:b/>
              </w:rPr>
              <w:t>Всего</w:t>
            </w:r>
          </w:p>
        </w:tc>
        <w:tc>
          <w:tcPr>
            <w:tcW w:w="1925" w:type="dxa"/>
            <w:vAlign w:val="center"/>
          </w:tcPr>
          <w:p w:rsidR="002F45F0" w:rsidRPr="0062678E" w:rsidRDefault="002F45F0" w:rsidP="0005356F">
            <w:pPr>
              <w:widowControl w:val="0"/>
              <w:jc w:val="center"/>
              <w:rPr>
                <w:rFonts w:ascii="Arial" w:hAnsi="Arial" w:cs="Arial"/>
                <w:b/>
              </w:rPr>
            </w:pPr>
            <w:r w:rsidRPr="0062678E">
              <w:rPr>
                <w:rFonts w:ascii="Arial" w:hAnsi="Arial" w:cs="Arial"/>
                <w:b/>
              </w:rPr>
              <w:t>чел.</w:t>
            </w:r>
          </w:p>
        </w:tc>
        <w:tc>
          <w:tcPr>
            <w:tcW w:w="1925" w:type="dxa"/>
            <w:vAlign w:val="center"/>
          </w:tcPr>
          <w:p w:rsidR="002F45F0" w:rsidRPr="0062678E" w:rsidRDefault="002F45F0" w:rsidP="0005356F">
            <w:pPr>
              <w:widowControl w:val="0"/>
              <w:jc w:val="center"/>
              <w:rPr>
                <w:rFonts w:ascii="Arial" w:hAnsi="Arial" w:cs="Arial"/>
                <w:b/>
              </w:rPr>
            </w:pPr>
            <w:r>
              <w:rPr>
                <w:rFonts w:ascii="Arial" w:hAnsi="Arial" w:cs="Arial"/>
                <w:b/>
              </w:rPr>
              <w:t>1738</w:t>
            </w:r>
          </w:p>
        </w:tc>
        <w:tc>
          <w:tcPr>
            <w:tcW w:w="1926" w:type="dxa"/>
            <w:vAlign w:val="center"/>
          </w:tcPr>
          <w:p w:rsidR="002F45F0" w:rsidRPr="0062678E" w:rsidRDefault="002F45F0" w:rsidP="0005356F">
            <w:pPr>
              <w:widowControl w:val="0"/>
              <w:jc w:val="center"/>
              <w:rPr>
                <w:rFonts w:ascii="Arial" w:hAnsi="Arial" w:cs="Arial"/>
                <w:b/>
              </w:rPr>
            </w:pPr>
            <w:r>
              <w:rPr>
                <w:rFonts w:ascii="Arial" w:hAnsi="Arial" w:cs="Arial"/>
                <w:b/>
              </w:rPr>
              <w:t>1780</w:t>
            </w:r>
          </w:p>
        </w:tc>
        <w:tc>
          <w:tcPr>
            <w:tcW w:w="1926" w:type="dxa"/>
            <w:vAlign w:val="center"/>
          </w:tcPr>
          <w:p w:rsidR="002F45F0" w:rsidRPr="0062678E" w:rsidRDefault="002F45F0" w:rsidP="0005356F">
            <w:pPr>
              <w:widowControl w:val="0"/>
              <w:jc w:val="center"/>
              <w:rPr>
                <w:rFonts w:ascii="Arial" w:hAnsi="Arial" w:cs="Arial"/>
                <w:b/>
              </w:rPr>
            </w:pPr>
            <w:r>
              <w:rPr>
                <w:rFonts w:ascii="Arial" w:hAnsi="Arial" w:cs="Arial"/>
                <w:b/>
              </w:rPr>
              <w:t>1870</w:t>
            </w:r>
          </w:p>
        </w:tc>
      </w:tr>
    </w:tbl>
    <w:p w:rsidR="002F45F0" w:rsidRPr="007515C1" w:rsidRDefault="002F45F0" w:rsidP="002F45F0">
      <w:pPr>
        <w:pStyle w:val="-4"/>
        <w:rPr>
          <w:b/>
        </w:rPr>
      </w:pPr>
      <w:r w:rsidRPr="007515C1">
        <w:rPr>
          <w:b/>
        </w:rPr>
        <w:t>Производственные ресурсы</w:t>
      </w:r>
    </w:p>
    <w:p w:rsidR="002F45F0" w:rsidRPr="007515C1" w:rsidRDefault="002F45F0" w:rsidP="002F45F0">
      <w:pPr>
        <w:pStyle w:val="-4"/>
      </w:pPr>
      <w:r w:rsidRPr="007515C1">
        <w:t xml:space="preserve">Основная отрасль экономики Катандинского сельского поселения – сельское хозяйство. Основной деятельностью населения является ведение личного подсобного хозяйства (ЛПХ). </w:t>
      </w:r>
    </w:p>
    <w:p w:rsidR="002F45F0" w:rsidRPr="007515C1" w:rsidRDefault="002F45F0" w:rsidP="002F45F0">
      <w:pPr>
        <w:pStyle w:val="-4"/>
      </w:pPr>
      <w:r w:rsidRPr="007515C1">
        <w:t>На территории Катандинского сельского поселения имеются сельскохозяйственные предприятия. Основной вид деятельности</w:t>
      </w:r>
      <w:r>
        <w:t xml:space="preserve"> - </w:t>
      </w:r>
      <w:r w:rsidRPr="007515C1">
        <w:t>производство, переработка, хранение и реализация сельскохозяйственной продукции. Основу экономики с. Катанда составляет сельское хозяйство, которое представлено ОАО «Катанда». В селе есть мельница ОАО «Катанда»: переработка пшеницы, мука соответствует высшему качеству, производительностью 0,7 тонн в сутки. В селе Тюнгур действуют два сельскохозяйственных предприятия СПК «Тюнгур» по отраслям растениеводство, животноводство (коневодство, овцеводство, мараловодство, свиноводство, КРС). Основу экономики в пос. Кучерла составляет ведение личного подсобного хозяйства и туристско-рекреационная деятельность.</w:t>
      </w:r>
    </w:p>
    <w:p w:rsidR="002F45F0" w:rsidRPr="007515C1" w:rsidRDefault="002F45F0" w:rsidP="002F45F0">
      <w:pPr>
        <w:pStyle w:val="-4"/>
        <w:rPr>
          <w:b/>
        </w:rPr>
      </w:pPr>
      <w:r w:rsidRPr="007515C1">
        <w:rPr>
          <w:b/>
        </w:rPr>
        <w:t>Социальная сфера</w:t>
      </w:r>
    </w:p>
    <w:p w:rsidR="002F45F0" w:rsidRPr="007515C1" w:rsidRDefault="002F45F0" w:rsidP="002F45F0">
      <w:pPr>
        <w:pStyle w:val="-4"/>
      </w:pPr>
      <w:r w:rsidRPr="007515C1">
        <w:t>К социальной сфере отнесены учреждения образования, культуры, здравоохранения, торговли, общественного питания, жилищно- коммунального хозяйства и бытового обслуживания населения.</w:t>
      </w:r>
    </w:p>
    <w:p w:rsidR="002F45F0" w:rsidRDefault="002F45F0" w:rsidP="002F45F0">
      <w:pPr>
        <w:pStyle w:val="-4"/>
      </w:pPr>
      <w:r w:rsidRPr="007515C1">
        <w:lastRenderedPageBreak/>
        <w:t>Перечень объектов соцкультбыта приведен в отчетах генеральных планов населенных пунктов Катандинского сельского поселения.</w:t>
      </w:r>
    </w:p>
    <w:p w:rsidR="002F45F0" w:rsidRPr="00F41712" w:rsidRDefault="002F45F0" w:rsidP="002F45F0">
      <w:pPr>
        <w:pStyle w:val="-4"/>
        <w:rPr>
          <w:b/>
        </w:rPr>
      </w:pPr>
      <w:r w:rsidRPr="00F41712">
        <w:rPr>
          <w:b/>
        </w:rPr>
        <w:t>Инженерная инфраструктура</w:t>
      </w:r>
    </w:p>
    <w:p w:rsidR="002F45F0" w:rsidRDefault="002F45F0" w:rsidP="002F45F0">
      <w:pPr>
        <w:pStyle w:val="-4"/>
      </w:pPr>
      <w:r w:rsidRPr="00F41712">
        <w:t>Частные жилые дома имеют печное отопление. Основными видами топлива являются уголь и дрова.</w:t>
      </w:r>
    </w:p>
    <w:p w:rsidR="002F45F0" w:rsidRDefault="002F45F0" w:rsidP="002F45F0">
      <w:pPr>
        <w:pStyle w:val="-4"/>
      </w:pPr>
      <w:r w:rsidRPr="00F41712">
        <w:t xml:space="preserve">Существующий жилой фонд газифицируется сжиженным газом по ГОСТ 20448-90. Охват населения газоснабжением </w:t>
      </w:r>
      <w:r>
        <w:t>–</w:t>
      </w:r>
      <w:r w:rsidRPr="00F41712">
        <w:t xml:space="preserve"> 70</w:t>
      </w:r>
      <w:r>
        <w:t xml:space="preserve"> </w:t>
      </w:r>
      <w:r w:rsidRPr="00F41712">
        <w:t>%.</w:t>
      </w:r>
    </w:p>
    <w:p w:rsidR="002F45F0" w:rsidRPr="00F41712" w:rsidRDefault="002F45F0" w:rsidP="002F45F0">
      <w:pPr>
        <w:pStyle w:val="-4"/>
      </w:pPr>
      <w:r w:rsidRPr="00F41712">
        <w:t>В настоящее время населенные пункты электрифицированы полностью. Для населения потребление электроэнергии в пределах жилого фонда сводится к расходам на освещение, мелкобытовые и мелкомоторные нагрузки.</w:t>
      </w:r>
    </w:p>
    <w:p w:rsidR="002F45F0" w:rsidRPr="00F41712" w:rsidRDefault="002F45F0" w:rsidP="002F45F0">
      <w:pPr>
        <w:pStyle w:val="-4"/>
      </w:pPr>
      <w:r w:rsidRPr="00F41712">
        <w:t>Электропотребление в жилом секторе, оснащенном электрическими плитами, складывается из электропотребления приборами освещения, плитой для приготовления пищи и электробытовыми машинами и приборами (стиральная машина с подогревом, пылесос, телевизор, магнитофон и др.); количество проживающих в жилом доме составляет 1-3 человека. Электропотребление в сфере культурно-бытового обслуживания складывается из электропотребления осветительными приборами, электроприемниками, подключаемым к розеткам, тепловым и вентиляционным оборудованием, различным электрифицированным оборудованием, а также расхода электроэнергии на наружное освещение, отопление, водоснабжение и канализацию зданий. Электропотребление в производственной сфере складывается из потребления осветительными и розеточными сетями, а также силовыми электроприемниками технологического оборудования и вентиляции.</w:t>
      </w:r>
    </w:p>
    <w:p w:rsidR="002F45F0" w:rsidRPr="00F41712" w:rsidRDefault="002F45F0" w:rsidP="002F45F0">
      <w:pPr>
        <w:pStyle w:val="-4"/>
      </w:pPr>
      <w:r w:rsidRPr="00F41712">
        <w:t>Система электроснабжения - централизованная. Электроснабжение осуществляется ОАО «МРСК Сибири», филиал «Горно-Алтайские электрические сети». Источником электроснабжения является подстанция ПС-110/35/10</w:t>
      </w:r>
      <w:r>
        <w:t xml:space="preserve"> </w:t>
      </w:r>
      <w:r w:rsidRPr="00F41712">
        <w:t>кВ №</w:t>
      </w:r>
      <w:r>
        <w:t xml:space="preserve"> </w:t>
      </w:r>
      <w:r w:rsidRPr="00F41712">
        <w:t>30 «Усть-Коксинская» установленной мощностью 12,6 кВА (два трансформатора по 6,3</w:t>
      </w:r>
      <w:r>
        <w:t xml:space="preserve"> </w:t>
      </w:r>
      <w:r w:rsidRPr="00F41712">
        <w:t>кВА). Загруженность ПС №</w:t>
      </w:r>
      <w:r>
        <w:t xml:space="preserve"> </w:t>
      </w:r>
      <w:r w:rsidRPr="00F41712">
        <w:t>30 составляет 70%, что дает возможность частично использовать существующий резерв мощности при строительстве новых объектов и развитии существующих. Процент физического износа оборудования подстанции составляет около 50</w:t>
      </w:r>
      <w:r>
        <w:t xml:space="preserve"> </w:t>
      </w:r>
      <w:r w:rsidRPr="00F41712">
        <w:t>%. По территории населенных пунктов проходят воздушные линии электропередач ЛЭП-10</w:t>
      </w:r>
      <w:r>
        <w:t xml:space="preserve"> </w:t>
      </w:r>
      <w:r w:rsidRPr="00F41712">
        <w:t>кВ и ЛЭП-0,4</w:t>
      </w:r>
      <w:r>
        <w:t xml:space="preserve"> </w:t>
      </w:r>
      <w:r w:rsidRPr="00F41712">
        <w:t>кВ. Распределительные сети напряжением 10кВ в большей части выполнены по магистральной схеме.</w:t>
      </w:r>
    </w:p>
    <w:p w:rsidR="002F45F0" w:rsidRDefault="002F45F0" w:rsidP="002F45F0">
      <w:pPr>
        <w:pStyle w:val="-4"/>
      </w:pPr>
      <w:r w:rsidRPr="00F41712">
        <w:t>Передача электроэнергии от ПС-110/10</w:t>
      </w:r>
      <w:r>
        <w:t xml:space="preserve"> </w:t>
      </w:r>
      <w:r w:rsidRPr="00F41712">
        <w:t>кВ №</w:t>
      </w:r>
      <w:r>
        <w:t xml:space="preserve"> </w:t>
      </w:r>
      <w:r w:rsidRPr="00F41712">
        <w:t>30 «Усть-Коксинская» осуществляется по воздушным линиям электропередач ЛЭП-10</w:t>
      </w:r>
      <w:r>
        <w:t xml:space="preserve"> </w:t>
      </w:r>
      <w:r w:rsidRPr="00F41712">
        <w:t>кВ на ряд КТП-10/0,4</w:t>
      </w:r>
      <w:r>
        <w:t xml:space="preserve"> </w:t>
      </w:r>
      <w:r w:rsidRPr="00F41712">
        <w:t>кВ, далее до потребителей по воздушным линиям электропередач ЛЭП-0,4</w:t>
      </w:r>
      <w:r>
        <w:t xml:space="preserve"> </w:t>
      </w:r>
      <w:r w:rsidRPr="00F41712">
        <w:t>кВ.</w:t>
      </w:r>
    </w:p>
    <w:p w:rsidR="002F45F0" w:rsidRDefault="002F45F0" w:rsidP="002F45F0">
      <w:pPr>
        <w:pStyle w:val="-4"/>
        <w:rPr>
          <w:b/>
        </w:rPr>
      </w:pPr>
      <w:r w:rsidRPr="00611B48">
        <w:rPr>
          <w:b/>
        </w:rPr>
        <w:t>Функциональное зонирование территории</w:t>
      </w:r>
    </w:p>
    <w:p w:rsidR="002F45F0" w:rsidRDefault="002F45F0" w:rsidP="002F45F0">
      <w:pPr>
        <w:pStyle w:val="-4"/>
      </w:pPr>
      <w:r w:rsidRPr="00611B48">
        <w:lastRenderedPageBreak/>
        <w:t>Генеральным планом определено зонирование территории Катандинского сельского поселения и населенных пунктов, входящих в его состав.</w:t>
      </w:r>
    </w:p>
    <w:p w:rsidR="002F45F0" w:rsidRDefault="002F45F0" w:rsidP="002F45F0">
      <w:pPr>
        <w:pStyle w:val="-4"/>
      </w:pPr>
    </w:p>
    <w:p w:rsidR="002F45F0" w:rsidRPr="00611B48" w:rsidRDefault="002F45F0" w:rsidP="002F45F0">
      <w:pPr>
        <w:pStyle w:val="-4"/>
        <w:rPr>
          <w:b/>
        </w:rPr>
      </w:pPr>
      <w:r w:rsidRPr="00611B48">
        <w:rPr>
          <w:b/>
        </w:rPr>
        <w:t>Жилая зона</w:t>
      </w:r>
    </w:p>
    <w:p w:rsidR="002F45F0" w:rsidRPr="00611B48" w:rsidRDefault="002F45F0" w:rsidP="002F45F0">
      <w:pPr>
        <w:pStyle w:val="-4"/>
      </w:pPr>
      <w:r w:rsidRPr="00611B48">
        <w:t>Жилая зона представлена индивидуальными жилыми домами. 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(полного)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rsidR="002F45F0" w:rsidRPr="00611B48" w:rsidRDefault="002F45F0" w:rsidP="002F45F0">
      <w:pPr>
        <w:pStyle w:val="-4"/>
        <w:rPr>
          <w:b/>
        </w:rPr>
      </w:pPr>
      <w:r w:rsidRPr="00611B48">
        <w:rPr>
          <w:b/>
        </w:rPr>
        <w:t>Общественно-деловая зона</w:t>
      </w:r>
    </w:p>
    <w:p w:rsidR="002F45F0" w:rsidRPr="00611B48" w:rsidRDefault="002F45F0" w:rsidP="002F45F0">
      <w:pPr>
        <w:pStyle w:val="-4"/>
      </w:pPr>
      <w:r w:rsidRPr="00611B48">
        <w:t xml:space="preserve">Общественно-деловая зона включает: </w:t>
      </w:r>
    </w:p>
    <w:p w:rsidR="002F45F0" w:rsidRPr="00611B48" w:rsidRDefault="002F45F0" w:rsidP="002F45F0">
      <w:pPr>
        <w:pStyle w:val="-4"/>
        <w:numPr>
          <w:ilvl w:val="0"/>
          <w:numId w:val="22"/>
        </w:numPr>
        <w:spacing w:before="0" w:after="0"/>
      </w:pPr>
      <w:r w:rsidRPr="00611B48">
        <w:t xml:space="preserve">зоны делового, общественного и коммерческого назначения; </w:t>
      </w:r>
    </w:p>
    <w:p w:rsidR="002F45F0" w:rsidRPr="00611B48" w:rsidRDefault="002F45F0" w:rsidP="002F45F0">
      <w:pPr>
        <w:pStyle w:val="-4"/>
        <w:numPr>
          <w:ilvl w:val="0"/>
          <w:numId w:val="22"/>
        </w:numPr>
        <w:spacing w:before="0" w:after="0"/>
      </w:pPr>
      <w:r w:rsidRPr="00611B48">
        <w:t xml:space="preserve">зоны размещения объектов социального и коммунально-бытового назначения; </w:t>
      </w:r>
    </w:p>
    <w:p w:rsidR="002F45F0" w:rsidRDefault="002F45F0" w:rsidP="002F45F0">
      <w:pPr>
        <w:pStyle w:val="-4"/>
        <w:numPr>
          <w:ilvl w:val="0"/>
          <w:numId w:val="22"/>
        </w:numPr>
        <w:spacing w:before="0" w:after="0"/>
      </w:pPr>
      <w:r w:rsidRPr="00611B48">
        <w:t xml:space="preserve">зоны обслуживания объектов, необходимых для осуществления производственной и предпринимательской деятельности. </w:t>
      </w:r>
    </w:p>
    <w:p w:rsidR="002F45F0" w:rsidRPr="00611B48" w:rsidRDefault="002F45F0" w:rsidP="002F45F0">
      <w:pPr>
        <w:pStyle w:val="-4"/>
      </w:pPr>
      <w:r w:rsidRPr="00611B48">
        <w:t>Общественно-деловые зоны предназначены для размещения объектов здравоохранения, культуры, торговли, общественного питания, социального и коммунально-бытового назначения, предпринимательской деятельности, культовых зданий, стоянок автомобильного транспорта, объектов делового назначения, иных объектов, связанных с обеспечением жизнедеятельности граждан. В перечень объектов капитального строительства, разрешенных для размещения в общественно-деловых зонах, могут включаться жилые дома, гостиницы, подземные или многоэтажные гаражи.</w:t>
      </w:r>
    </w:p>
    <w:p w:rsidR="002F45F0" w:rsidRPr="00611B48" w:rsidRDefault="002F45F0" w:rsidP="002F45F0">
      <w:pPr>
        <w:pStyle w:val="-4"/>
      </w:pPr>
      <w:r w:rsidRPr="00611B48">
        <w:t>Размещение общественно-деловых зон обусловлено необходимостью создания общественных центров для обеспечения обслуживания населения прилегающих территорий.</w:t>
      </w:r>
    </w:p>
    <w:p w:rsidR="002F45F0" w:rsidRPr="00611B48" w:rsidRDefault="002F45F0" w:rsidP="002F45F0">
      <w:pPr>
        <w:pStyle w:val="-4"/>
        <w:rPr>
          <w:b/>
        </w:rPr>
      </w:pPr>
      <w:r w:rsidRPr="00611B48">
        <w:rPr>
          <w:b/>
        </w:rPr>
        <w:t>Производственная зона</w:t>
      </w:r>
    </w:p>
    <w:p w:rsidR="002F45F0" w:rsidRPr="00611B48" w:rsidRDefault="002F45F0" w:rsidP="002F45F0">
      <w:pPr>
        <w:pStyle w:val="-4"/>
      </w:pPr>
      <w:r w:rsidRPr="00611B48">
        <w:t xml:space="preserve">Производственная зона включает: </w:t>
      </w:r>
    </w:p>
    <w:p w:rsidR="002F45F0" w:rsidRPr="00611B48" w:rsidRDefault="002F45F0" w:rsidP="002F45F0">
      <w:pPr>
        <w:pStyle w:val="-4"/>
        <w:numPr>
          <w:ilvl w:val="0"/>
          <w:numId w:val="23"/>
        </w:numPr>
        <w:spacing w:before="0" w:after="0"/>
      </w:pPr>
      <w:r w:rsidRPr="00611B48">
        <w:t xml:space="preserve">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 </w:t>
      </w:r>
    </w:p>
    <w:p w:rsidR="002F45F0" w:rsidRPr="00611B48" w:rsidRDefault="002F45F0" w:rsidP="002F45F0">
      <w:pPr>
        <w:pStyle w:val="-4"/>
        <w:numPr>
          <w:ilvl w:val="0"/>
          <w:numId w:val="23"/>
        </w:numPr>
        <w:spacing w:before="0" w:after="0"/>
      </w:pPr>
      <w:r w:rsidRPr="00611B48">
        <w:t xml:space="preserve">производственные зоны - зоны размещения производственных объектов с различными нормативами воздействия на окружающую среду; </w:t>
      </w:r>
    </w:p>
    <w:p w:rsidR="002F45F0" w:rsidRDefault="002F45F0" w:rsidP="002F45F0">
      <w:pPr>
        <w:pStyle w:val="-4"/>
        <w:numPr>
          <w:ilvl w:val="0"/>
          <w:numId w:val="23"/>
        </w:numPr>
        <w:spacing w:before="0" w:after="0"/>
      </w:pPr>
      <w:r w:rsidRPr="00611B48">
        <w:t>иные виды производственной, инженерной и транспорт</w:t>
      </w:r>
      <w:r>
        <w:t>ной инфраструктур.</w:t>
      </w:r>
    </w:p>
    <w:p w:rsidR="002F45F0" w:rsidRPr="00611B48" w:rsidRDefault="002F45F0" w:rsidP="002F45F0">
      <w:pPr>
        <w:pStyle w:val="-4"/>
        <w:ind w:firstLine="397"/>
      </w:pPr>
      <w:r w:rsidRPr="00611B48">
        <w:lastRenderedPageBreak/>
        <w:t>Производственные зоны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автомобильного</w:t>
      </w:r>
      <w:r w:rsidR="008A3E4E">
        <w:t xml:space="preserve"> транспорта</w:t>
      </w:r>
      <w:r w:rsidRPr="00611B48">
        <w:t>, связи, а также для установления санитарно-защитных зон таких объектов в соответствии с требованиями технических регламентов.</w:t>
      </w:r>
    </w:p>
    <w:p w:rsidR="002F45F0" w:rsidRDefault="002F45F0" w:rsidP="002F45F0">
      <w:pPr>
        <w:pStyle w:val="-f1"/>
        <w:rPr>
          <w:rFonts w:eastAsiaTheme="minorEastAsia"/>
        </w:rPr>
      </w:pPr>
      <w:bookmarkStart w:id="53" w:name="_Toc31095594"/>
    </w:p>
    <w:p w:rsidR="002F45F0" w:rsidRPr="00227A74" w:rsidRDefault="002F45F0" w:rsidP="002F45F0">
      <w:pPr>
        <w:pStyle w:val="-4"/>
        <w:ind w:firstLine="0"/>
        <w:jc w:val="center"/>
      </w:pPr>
      <w:r>
        <w:rPr>
          <w:noProof/>
        </w:rPr>
        <w:drawing>
          <wp:inline distT="0" distB="0" distL="0" distR="0" wp14:anchorId="42DF9748" wp14:editId="16BB7BDA">
            <wp:extent cx="5688419" cy="2375831"/>
            <wp:effectExtent l="0" t="0" r="7620" b="571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696606" cy="2379250"/>
                    </a:xfrm>
                    <a:prstGeom prst="rect">
                      <a:avLst/>
                    </a:prstGeom>
                  </pic:spPr>
                </pic:pic>
              </a:graphicData>
            </a:graphic>
          </wp:inline>
        </w:drawing>
      </w:r>
    </w:p>
    <w:p w:rsidR="002F45F0" w:rsidRDefault="002F45F0" w:rsidP="002F45F0">
      <w:pPr>
        <w:pStyle w:val="-f1"/>
        <w:rPr>
          <w:rFonts w:eastAsiaTheme="minorEastAsia"/>
        </w:rPr>
      </w:pPr>
      <w:bookmarkStart w:id="54" w:name="_Toc34810901"/>
      <w:bookmarkStart w:id="55" w:name="_Toc35326414"/>
      <w:r w:rsidRPr="00227A74">
        <w:rPr>
          <w:rFonts w:eastAsiaTheme="minorEastAsia"/>
        </w:rPr>
        <w:t xml:space="preserve">Рисунок </w:t>
      </w:r>
      <w:r w:rsidRPr="00227A74">
        <w:rPr>
          <w:rFonts w:eastAsiaTheme="minorEastAsia"/>
        </w:rPr>
        <w:fldChar w:fldCharType="begin"/>
      </w:r>
      <w:r w:rsidRPr="00227A74">
        <w:rPr>
          <w:rFonts w:eastAsiaTheme="minorEastAsia"/>
        </w:rPr>
        <w:instrText xml:space="preserve"> STYLEREF "СТ - 1 заголовок"  \s </w:instrText>
      </w:r>
      <w:r w:rsidRPr="00227A74">
        <w:rPr>
          <w:rFonts w:eastAsiaTheme="minorEastAsia"/>
        </w:rPr>
        <w:fldChar w:fldCharType="separate"/>
      </w:r>
      <w:r>
        <w:rPr>
          <w:rFonts w:eastAsiaTheme="minorEastAsia"/>
          <w:noProof/>
        </w:rPr>
        <w:t>1</w:t>
      </w:r>
      <w:r w:rsidRPr="00227A74">
        <w:rPr>
          <w:rFonts w:eastAsiaTheme="minorEastAsia"/>
        </w:rPr>
        <w:fldChar w:fldCharType="end"/>
      </w:r>
      <w:r w:rsidRPr="00227A74">
        <w:rPr>
          <w:rFonts w:eastAsiaTheme="minorEastAsia"/>
        </w:rPr>
        <w:t>.</w:t>
      </w:r>
      <w:r w:rsidRPr="00227A74">
        <w:rPr>
          <w:rFonts w:eastAsiaTheme="minorEastAsia"/>
        </w:rPr>
        <w:fldChar w:fldCharType="begin"/>
      </w:r>
      <w:r w:rsidRPr="00227A74">
        <w:rPr>
          <w:rFonts w:eastAsiaTheme="minorEastAsia"/>
        </w:rPr>
        <w:instrText xml:space="preserve"> SEQ Рисунок \* ARABIC \</w:instrText>
      </w:r>
      <w:r w:rsidRPr="00227A74">
        <w:rPr>
          <w:rFonts w:eastAsiaTheme="minorEastAsia"/>
          <w:lang w:val="en-US"/>
        </w:rPr>
        <w:instrText>s</w:instrText>
      </w:r>
      <w:r w:rsidRPr="00227A74">
        <w:rPr>
          <w:rFonts w:eastAsiaTheme="minorEastAsia"/>
        </w:rPr>
        <w:instrText xml:space="preserve"> 1 </w:instrText>
      </w:r>
      <w:r w:rsidRPr="00227A74">
        <w:rPr>
          <w:rFonts w:eastAsiaTheme="minorEastAsia"/>
        </w:rPr>
        <w:fldChar w:fldCharType="separate"/>
      </w:r>
      <w:r>
        <w:rPr>
          <w:rFonts w:eastAsiaTheme="minorEastAsia"/>
          <w:noProof/>
        </w:rPr>
        <w:t>2</w:t>
      </w:r>
      <w:r w:rsidRPr="00227A74">
        <w:rPr>
          <w:rFonts w:eastAsiaTheme="minorEastAsia"/>
        </w:rPr>
        <w:fldChar w:fldCharType="end"/>
      </w:r>
      <w:r w:rsidRPr="00227A74">
        <w:rPr>
          <w:rFonts w:eastAsiaTheme="minorEastAsia"/>
        </w:rPr>
        <w:t xml:space="preserve"> – Функциональное зонирование территории с. </w:t>
      </w:r>
      <w:bookmarkEnd w:id="53"/>
      <w:r>
        <w:rPr>
          <w:rFonts w:eastAsiaTheme="minorEastAsia"/>
        </w:rPr>
        <w:t>Катанда</w:t>
      </w:r>
      <w:bookmarkEnd w:id="54"/>
      <w:bookmarkEnd w:id="55"/>
    </w:p>
    <w:p w:rsidR="002F45F0" w:rsidRPr="008D0637" w:rsidRDefault="002F45F0" w:rsidP="002F45F0">
      <w:pPr>
        <w:pStyle w:val="-4"/>
      </w:pPr>
    </w:p>
    <w:p w:rsidR="002F45F0" w:rsidRPr="008D0637" w:rsidRDefault="002F45F0" w:rsidP="002F45F0">
      <w:pPr>
        <w:pStyle w:val="-4"/>
        <w:ind w:firstLine="0"/>
        <w:jc w:val="center"/>
      </w:pPr>
      <w:r>
        <w:rPr>
          <w:noProof/>
        </w:rPr>
        <w:drawing>
          <wp:inline distT="0" distB="0" distL="0" distR="0" wp14:anchorId="318B13BE" wp14:editId="3F8126AE">
            <wp:extent cx="5645889" cy="2605299"/>
            <wp:effectExtent l="0" t="0" r="0" b="508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54470" cy="2609259"/>
                    </a:xfrm>
                    <a:prstGeom prst="rect">
                      <a:avLst/>
                    </a:prstGeom>
                  </pic:spPr>
                </pic:pic>
              </a:graphicData>
            </a:graphic>
          </wp:inline>
        </w:drawing>
      </w:r>
    </w:p>
    <w:p w:rsidR="002F45F0" w:rsidRPr="00227A74" w:rsidRDefault="002F45F0" w:rsidP="002F45F0">
      <w:pPr>
        <w:pStyle w:val="-f1"/>
        <w:rPr>
          <w:rFonts w:eastAsiaTheme="minorEastAsia"/>
        </w:rPr>
      </w:pPr>
      <w:bookmarkStart w:id="56" w:name="_Toc34810902"/>
      <w:bookmarkStart w:id="57" w:name="_Toc35326415"/>
      <w:r w:rsidRPr="00227A74">
        <w:rPr>
          <w:rFonts w:eastAsiaTheme="minorEastAsia"/>
        </w:rPr>
        <w:t xml:space="preserve">Рисунок </w:t>
      </w:r>
      <w:r w:rsidRPr="00227A74">
        <w:rPr>
          <w:rFonts w:eastAsiaTheme="minorEastAsia"/>
        </w:rPr>
        <w:fldChar w:fldCharType="begin"/>
      </w:r>
      <w:r w:rsidRPr="00227A74">
        <w:rPr>
          <w:rFonts w:eastAsiaTheme="minorEastAsia"/>
        </w:rPr>
        <w:instrText xml:space="preserve"> STYLEREF "СТ - 1 заголовок"  \s </w:instrText>
      </w:r>
      <w:r w:rsidRPr="00227A74">
        <w:rPr>
          <w:rFonts w:eastAsiaTheme="minorEastAsia"/>
        </w:rPr>
        <w:fldChar w:fldCharType="separate"/>
      </w:r>
      <w:r>
        <w:rPr>
          <w:rFonts w:eastAsiaTheme="minorEastAsia"/>
          <w:noProof/>
        </w:rPr>
        <w:t>1</w:t>
      </w:r>
      <w:r w:rsidRPr="00227A74">
        <w:rPr>
          <w:rFonts w:eastAsiaTheme="minorEastAsia"/>
        </w:rPr>
        <w:fldChar w:fldCharType="end"/>
      </w:r>
      <w:r w:rsidRPr="00227A74">
        <w:rPr>
          <w:rFonts w:eastAsiaTheme="minorEastAsia"/>
        </w:rPr>
        <w:t>.</w:t>
      </w:r>
      <w:r w:rsidRPr="00227A74">
        <w:rPr>
          <w:rFonts w:eastAsiaTheme="minorEastAsia"/>
        </w:rPr>
        <w:fldChar w:fldCharType="begin"/>
      </w:r>
      <w:r w:rsidRPr="00227A74">
        <w:rPr>
          <w:rFonts w:eastAsiaTheme="minorEastAsia"/>
        </w:rPr>
        <w:instrText xml:space="preserve"> SEQ Рисунок \* ARABIC \</w:instrText>
      </w:r>
      <w:r w:rsidRPr="00227A74">
        <w:rPr>
          <w:rFonts w:eastAsiaTheme="minorEastAsia"/>
          <w:lang w:val="en-US"/>
        </w:rPr>
        <w:instrText>s</w:instrText>
      </w:r>
      <w:r w:rsidRPr="00227A74">
        <w:rPr>
          <w:rFonts w:eastAsiaTheme="minorEastAsia"/>
        </w:rPr>
        <w:instrText xml:space="preserve"> 1 </w:instrText>
      </w:r>
      <w:r w:rsidRPr="00227A74">
        <w:rPr>
          <w:rFonts w:eastAsiaTheme="minorEastAsia"/>
        </w:rPr>
        <w:fldChar w:fldCharType="separate"/>
      </w:r>
      <w:r>
        <w:rPr>
          <w:rFonts w:eastAsiaTheme="minorEastAsia"/>
          <w:noProof/>
        </w:rPr>
        <w:t>3</w:t>
      </w:r>
      <w:r w:rsidRPr="00227A74">
        <w:rPr>
          <w:rFonts w:eastAsiaTheme="minorEastAsia"/>
        </w:rPr>
        <w:fldChar w:fldCharType="end"/>
      </w:r>
      <w:r w:rsidRPr="00227A74">
        <w:rPr>
          <w:rFonts w:eastAsiaTheme="minorEastAsia"/>
        </w:rPr>
        <w:t xml:space="preserve"> – Функциональное зонирование территории </w:t>
      </w:r>
      <w:r>
        <w:rPr>
          <w:rFonts w:eastAsiaTheme="minorEastAsia"/>
        </w:rPr>
        <w:t>п</w:t>
      </w:r>
      <w:r w:rsidRPr="00227A74">
        <w:rPr>
          <w:rFonts w:eastAsiaTheme="minorEastAsia"/>
        </w:rPr>
        <w:t xml:space="preserve">. </w:t>
      </w:r>
      <w:r>
        <w:rPr>
          <w:rFonts w:eastAsiaTheme="minorEastAsia"/>
        </w:rPr>
        <w:t>Кучерла</w:t>
      </w:r>
      <w:bookmarkEnd w:id="56"/>
      <w:bookmarkEnd w:id="57"/>
    </w:p>
    <w:p w:rsidR="002F45F0" w:rsidRDefault="002F45F0" w:rsidP="002F45F0">
      <w:pPr>
        <w:pStyle w:val="-f1"/>
        <w:rPr>
          <w:rFonts w:eastAsiaTheme="minorEastAsia"/>
        </w:rPr>
      </w:pPr>
      <w:r>
        <w:rPr>
          <w:noProof/>
        </w:rPr>
        <w:lastRenderedPageBreak/>
        <w:drawing>
          <wp:inline distT="0" distB="0" distL="0" distR="0" wp14:anchorId="58B5C610" wp14:editId="507C4062">
            <wp:extent cx="5571461" cy="2967553"/>
            <wp:effectExtent l="0" t="0" r="0" b="444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78904" cy="2971517"/>
                    </a:xfrm>
                    <a:prstGeom prst="rect">
                      <a:avLst/>
                    </a:prstGeom>
                  </pic:spPr>
                </pic:pic>
              </a:graphicData>
            </a:graphic>
          </wp:inline>
        </w:drawing>
      </w:r>
    </w:p>
    <w:p w:rsidR="00E95FD0" w:rsidRPr="00F501CD" w:rsidRDefault="002F45F0" w:rsidP="002F45F0">
      <w:pPr>
        <w:pStyle w:val="-f1"/>
      </w:pPr>
      <w:bookmarkStart w:id="58" w:name="_Toc34810903"/>
      <w:bookmarkStart w:id="59" w:name="_Toc35326416"/>
      <w:r w:rsidRPr="00227A74">
        <w:rPr>
          <w:rFonts w:eastAsiaTheme="minorEastAsia"/>
        </w:rPr>
        <w:t xml:space="preserve">Рисунок </w:t>
      </w:r>
      <w:r w:rsidRPr="00227A74">
        <w:rPr>
          <w:rFonts w:eastAsiaTheme="minorEastAsia"/>
        </w:rPr>
        <w:fldChar w:fldCharType="begin"/>
      </w:r>
      <w:r w:rsidRPr="00227A74">
        <w:rPr>
          <w:rFonts w:eastAsiaTheme="minorEastAsia"/>
        </w:rPr>
        <w:instrText xml:space="preserve"> STYLEREF "СТ - 1 заголовок"  \s </w:instrText>
      </w:r>
      <w:r w:rsidRPr="00227A74">
        <w:rPr>
          <w:rFonts w:eastAsiaTheme="minorEastAsia"/>
        </w:rPr>
        <w:fldChar w:fldCharType="separate"/>
      </w:r>
      <w:r>
        <w:rPr>
          <w:rFonts w:eastAsiaTheme="minorEastAsia"/>
          <w:noProof/>
        </w:rPr>
        <w:t>1</w:t>
      </w:r>
      <w:r w:rsidRPr="00227A74">
        <w:rPr>
          <w:rFonts w:eastAsiaTheme="minorEastAsia"/>
        </w:rPr>
        <w:fldChar w:fldCharType="end"/>
      </w:r>
      <w:r w:rsidRPr="00227A74">
        <w:rPr>
          <w:rFonts w:eastAsiaTheme="minorEastAsia"/>
        </w:rPr>
        <w:t>.</w:t>
      </w:r>
      <w:r w:rsidRPr="00227A74">
        <w:rPr>
          <w:rFonts w:eastAsiaTheme="minorEastAsia"/>
        </w:rPr>
        <w:fldChar w:fldCharType="begin"/>
      </w:r>
      <w:r w:rsidRPr="00227A74">
        <w:rPr>
          <w:rFonts w:eastAsiaTheme="minorEastAsia"/>
        </w:rPr>
        <w:instrText xml:space="preserve"> SEQ Рисунок \* ARABIC \</w:instrText>
      </w:r>
      <w:r w:rsidRPr="00227A74">
        <w:rPr>
          <w:rFonts w:eastAsiaTheme="minorEastAsia"/>
          <w:lang w:val="en-US"/>
        </w:rPr>
        <w:instrText>s</w:instrText>
      </w:r>
      <w:r w:rsidRPr="00227A74">
        <w:rPr>
          <w:rFonts w:eastAsiaTheme="minorEastAsia"/>
        </w:rPr>
        <w:instrText xml:space="preserve"> 1 </w:instrText>
      </w:r>
      <w:r w:rsidRPr="00227A74">
        <w:rPr>
          <w:rFonts w:eastAsiaTheme="minorEastAsia"/>
        </w:rPr>
        <w:fldChar w:fldCharType="separate"/>
      </w:r>
      <w:r>
        <w:rPr>
          <w:rFonts w:eastAsiaTheme="minorEastAsia"/>
          <w:noProof/>
        </w:rPr>
        <w:t>4</w:t>
      </w:r>
      <w:r w:rsidRPr="00227A74">
        <w:rPr>
          <w:rFonts w:eastAsiaTheme="minorEastAsia"/>
        </w:rPr>
        <w:fldChar w:fldCharType="end"/>
      </w:r>
      <w:r w:rsidRPr="00227A74">
        <w:rPr>
          <w:rFonts w:eastAsiaTheme="minorEastAsia"/>
        </w:rPr>
        <w:t xml:space="preserve"> – Функциональное зонирование территории </w:t>
      </w:r>
      <w:r>
        <w:rPr>
          <w:rFonts w:eastAsiaTheme="minorEastAsia"/>
        </w:rPr>
        <w:t>с</w:t>
      </w:r>
      <w:r w:rsidRPr="00227A74">
        <w:rPr>
          <w:rFonts w:eastAsiaTheme="minorEastAsia"/>
        </w:rPr>
        <w:t xml:space="preserve">. </w:t>
      </w:r>
      <w:r>
        <w:rPr>
          <w:rFonts w:eastAsiaTheme="minorEastAsia"/>
        </w:rPr>
        <w:t>Тюнгур</w:t>
      </w:r>
      <w:bookmarkEnd w:id="58"/>
      <w:bookmarkEnd w:id="59"/>
    </w:p>
    <w:p w:rsidR="00E95FD0" w:rsidRDefault="00E95FD0" w:rsidP="00E95FD0">
      <w:pPr>
        <w:pStyle w:val="-1"/>
        <w:numPr>
          <w:ilvl w:val="0"/>
          <w:numId w:val="1"/>
        </w:numPr>
        <w:jc w:val="both"/>
      </w:pPr>
      <w:bookmarkStart w:id="60" w:name="_Toc34829673"/>
      <w:bookmarkStart w:id="61" w:name="_Toc35326177"/>
      <w:r>
        <w:lastRenderedPageBreak/>
        <w:t>Показатели существующего и перспективного спроса на тепловую энергию (мощность) и теплоноситель в установленных границах территории поселения</w:t>
      </w:r>
      <w:bookmarkEnd w:id="60"/>
      <w:bookmarkEnd w:id="61"/>
    </w:p>
    <w:p w:rsidR="00E95FD0" w:rsidRPr="00B04E15" w:rsidRDefault="00E95FD0" w:rsidP="00E95FD0">
      <w:pPr>
        <w:pStyle w:val="-2"/>
        <w:numPr>
          <w:ilvl w:val="1"/>
          <w:numId w:val="1"/>
        </w:numPr>
        <w:tabs>
          <w:tab w:val="clear" w:pos="1277"/>
          <w:tab w:val="num" w:pos="1135"/>
        </w:tabs>
        <w:ind w:left="1135"/>
        <w:jc w:val="both"/>
      </w:pPr>
      <w:bookmarkStart w:id="62" w:name="_Toc34829674"/>
      <w:bookmarkStart w:id="63" w:name="_Toc35326178"/>
      <w:r>
        <w:t xml:space="preserve">Величины существующей отапливаемой площади и приросты отапливаемой площади строительных фондов по расчетным </w:t>
      </w:r>
      <w:r w:rsidRPr="00B04E15">
        <w:t>элементам территориального деления.</w:t>
      </w:r>
      <w:bookmarkEnd w:id="62"/>
      <w:bookmarkEnd w:id="63"/>
    </w:p>
    <w:p w:rsidR="0005356F" w:rsidRDefault="0005356F" w:rsidP="0005356F">
      <w:pPr>
        <w:pStyle w:val="-4"/>
      </w:pPr>
      <w:r>
        <w:t xml:space="preserve">При расчетной температуре наружного воздуха для Катандинского сельского поселения минус 37,5 </w:t>
      </w:r>
      <w:r w:rsidRPr="00BE6867">
        <w:rPr>
          <w:vertAlign w:val="superscript"/>
        </w:rPr>
        <w:t>о</w:t>
      </w:r>
      <w:r>
        <w:rPr>
          <w:lang w:val="en-US"/>
        </w:rPr>
        <w:t>C</w:t>
      </w:r>
      <w:r>
        <w:t xml:space="preserve"> суммарная тепловая нагрузка потребителей, подключенных к системе централизованного теплоснабжения Катандинского сельского поселения, по состоянию на 01.01.2020 год принята как базовый уровень и составила 0,1831 Гкал/ч. При этом нагрузка в 0,1393 Гкал/ч подключена к котельной №13 (с. Катанда), нагрузка в 0,0183 Гкал/ч – к котельной №14 (с. Катанда), нагрузка в 0,0255 Гкал/ч – к котельной №15 (с. Тюнгур).</w:t>
      </w:r>
    </w:p>
    <w:p w:rsidR="0005356F" w:rsidRDefault="0005356F" w:rsidP="0005356F">
      <w:pPr>
        <w:pStyle w:val="-4"/>
      </w:pPr>
      <w:r>
        <w:t xml:space="preserve">В качестве сетки расчетных элементов территориального деления приняты села и поселки, входящие в состав Катандинского сельского поселения. Тепловая нагрузка потребителей в единицах территориального деления, разделенная по видам и признаку теплопотребления, приведена в </w:t>
      </w:r>
      <w:r w:rsidRPr="003655ED">
        <w:t>таблице ниже.</w:t>
      </w:r>
    </w:p>
    <w:p w:rsidR="00E95FD0" w:rsidRDefault="00E95FD0" w:rsidP="00E95FD0">
      <w:pPr>
        <w:sectPr w:rsidR="00E95FD0" w:rsidSect="00A66023">
          <w:headerReference w:type="default" r:id="rId13"/>
          <w:footerReference w:type="default" r:id="rId14"/>
          <w:pgSz w:w="11906" w:h="16838"/>
          <w:pgMar w:top="851" w:right="851" w:bottom="851" w:left="1418" w:header="709" w:footer="709" w:gutter="0"/>
          <w:cols w:space="708"/>
          <w:titlePg/>
          <w:docGrid w:linePitch="360"/>
        </w:sectPr>
      </w:pPr>
      <w:r>
        <w:br w:type="page"/>
      </w:r>
      <w:bookmarkStart w:id="64" w:name="_Toc34809849"/>
    </w:p>
    <w:p w:rsidR="00E95FD0" w:rsidRDefault="00E95FD0" w:rsidP="00E95FD0">
      <w:pPr>
        <w:pStyle w:val="-f0"/>
        <w:spacing w:before="0"/>
      </w:pPr>
      <w:bookmarkStart w:id="65" w:name="_Toc34909893"/>
      <w:bookmarkStart w:id="66" w:name="_Toc35326392"/>
      <w:r w:rsidRPr="0005356F">
        <w:lastRenderedPageBreak/>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Подключенная тепловая нагрузка потребителей сельского поселения на 01.01.2020 год.</w:t>
      </w:r>
      <w:bookmarkEnd w:id="64"/>
      <w:bookmarkEnd w:id="65"/>
      <w:bookmarkEnd w:id="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1"/>
        <w:gridCol w:w="1069"/>
        <w:gridCol w:w="1670"/>
        <w:gridCol w:w="2327"/>
        <w:gridCol w:w="1440"/>
        <w:gridCol w:w="1139"/>
        <w:gridCol w:w="1032"/>
        <w:gridCol w:w="1022"/>
        <w:gridCol w:w="1022"/>
        <w:gridCol w:w="1455"/>
        <w:gridCol w:w="1775"/>
      </w:tblGrid>
      <w:tr w:rsidR="0005356F" w:rsidRPr="00B50878" w:rsidTr="0005356F">
        <w:trPr>
          <w:trHeight w:val="20"/>
        </w:trPr>
        <w:tc>
          <w:tcPr>
            <w:tcW w:w="456"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Сельское поселение</w:t>
            </w:r>
          </w:p>
        </w:tc>
        <w:tc>
          <w:tcPr>
            <w:tcW w:w="348"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sz w:val="16"/>
                <w:szCs w:val="16"/>
                <w:lang w:eastAsia="ru-RU"/>
              </w:rPr>
            </w:pPr>
            <w:r w:rsidRPr="00B50878">
              <w:rPr>
                <w:rFonts w:ascii="Arial" w:eastAsia="Times New Roman" w:hAnsi="Arial" w:cs="Arial"/>
                <w:sz w:val="16"/>
                <w:szCs w:val="16"/>
                <w:lang w:eastAsia="ru-RU"/>
              </w:rPr>
              <w:t>ЕТД</w:t>
            </w:r>
          </w:p>
        </w:tc>
        <w:tc>
          <w:tcPr>
            <w:tcW w:w="544"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Адрес (ул, дом №)</w:t>
            </w:r>
          </w:p>
        </w:tc>
        <w:tc>
          <w:tcPr>
            <w:tcW w:w="758"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Наименование потребителя</w:t>
            </w:r>
          </w:p>
        </w:tc>
        <w:tc>
          <w:tcPr>
            <w:tcW w:w="469"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Источник</w:t>
            </w:r>
          </w:p>
        </w:tc>
        <w:tc>
          <w:tcPr>
            <w:tcW w:w="371"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Тип здания</w:t>
            </w:r>
          </w:p>
        </w:tc>
        <w:tc>
          <w:tcPr>
            <w:tcW w:w="336"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Этажность</w:t>
            </w:r>
          </w:p>
        </w:tc>
        <w:tc>
          <w:tcPr>
            <w:tcW w:w="333"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Площадь общая, м</w:t>
            </w:r>
            <w:r w:rsidRPr="00B50878">
              <w:rPr>
                <w:rFonts w:ascii="Arial" w:eastAsia="Times New Roman" w:hAnsi="Arial" w:cs="Arial"/>
                <w:color w:val="000000"/>
                <w:sz w:val="16"/>
                <w:szCs w:val="16"/>
                <w:vertAlign w:val="superscript"/>
                <w:lang w:eastAsia="ru-RU"/>
              </w:rPr>
              <w:t>2</w:t>
            </w:r>
          </w:p>
        </w:tc>
        <w:tc>
          <w:tcPr>
            <w:tcW w:w="333"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Площадь отапл., м</w:t>
            </w:r>
            <w:r w:rsidRPr="00B50878">
              <w:rPr>
                <w:rFonts w:ascii="Arial" w:eastAsia="Times New Roman" w:hAnsi="Arial" w:cs="Arial"/>
                <w:color w:val="000000"/>
                <w:sz w:val="16"/>
                <w:szCs w:val="16"/>
                <w:vertAlign w:val="superscript"/>
                <w:lang w:eastAsia="ru-RU"/>
              </w:rPr>
              <w:t>2</w:t>
            </w:r>
          </w:p>
        </w:tc>
        <w:tc>
          <w:tcPr>
            <w:tcW w:w="474"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Гкал/ч</w:t>
            </w:r>
          </w:p>
        </w:tc>
        <w:tc>
          <w:tcPr>
            <w:tcW w:w="578" w:type="pct"/>
            <w:shd w:val="clear" w:color="000000" w:fill="DAEEF3"/>
            <w:vAlign w:val="center"/>
            <w:hideMark/>
          </w:tcPr>
          <w:p w:rsidR="0005356F" w:rsidRPr="00B50878" w:rsidRDefault="0005356F" w:rsidP="0005356F">
            <w:pPr>
              <w:spacing w:after="0" w:line="240" w:lineRule="auto"/>
              <w:jc w:val="center"/>
              <w:rPr>
                <w:rFonts w:ascii="Arial" w:eastAsia="Times New Roman" w:hAnsi="Arial" w:cs="Arial"/>
                <w:color w:val="000000"/>
                <w:sz w:val="16"/>
                <w:szCs w:val="16"/>
                <w:lang w:eastAsia="ru-RU"/>
              </w:rPr>
            </w:pPr>
            <w:r w:rsidRPr="00B50878">
              <w:rPr>
                <w:rFonts w:ascii="Arial" w:eastAsia="Times New Roman" w:hAnsi="Arial" w:cs="Arial"/>
                <w:color w:val="000000"/>
                <w:sz w:val="16"/>
                <w:szCs w:val="16"/>
                <w:lang w:eastAsia="ru-RU"/>
              </w:rPr>
              <w:t>Тепловая нагрузка на отопление (годовое потребление), тыс. Гкал</w:t>
            </w:r>
          </w:p>
        </w:tc>
      </w:tr>
      <w:tr w:rsidR="0005356F" w:rsidRPr="00B50878" w:rsidTr="0005356F">
        <w:trPr>
          <w:trHeight w:val="20"/>
        </w:trPr>
        <w:tc>
          <w:tcPr>
            <w:tcW w:w="456"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с. Катанда</w:t>
            </w:r>
          </w:p>
        </w:tc>
        <w:tc>
          <w:tcPr>
            <w:tcW w:w="544" w:type="pct"/>
            <w:shd w:val="clear" w:color="auto" w:fill="auto"/>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ул. Советская, 130А</w:t>
            </w:r>
          </w:p>
        </w:tc>
        <w:tc>
          <w:tcPr>
            <w:tcW w:w="758" w:type="pct"/>
            <w:shd w:val="clear" w:color="auto" w:fill="auto"/>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МБОУ «Катандинская СОШ» (школа)</w:t>
            </w:r>
          </w:p>
        </w:tc>
        <w:tc>
          <w:tcPr>
            <w:tcW w:w="469"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Кот. №13</w:t>
            </w:r>
          </w:p>
        </w:tc>
        <w:tc>
          <w:tcPr>
            <w:tcW w:w="371"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2</w:t>
            </w:r>
          </w:p>
        </w:tc>
        <w:tc>
          <w:tcPr>
            <w:tcW w:w="333"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r w:rsidRPr="004B2287">
              <w:rPr>
                <w:rFonts w:ascii="Arial" w:eastAsia="Times New Roman" w:hAnsi="Arial" w:cs="Arial"/>
                <w:color w:val="000000"/>
                <w:sz w:val="16"/>
                <w:szCs w:val="16"/>
                <w:lang w:eastAsia="ru-RU"/>
              </w:rPr>
              <w:t> </w:t>
            </w:r>
          </w:p>
        </w:tc>
        <w:tc>
          <w:tcPr>
            <w:tcW w:w="333" w:type="pct"/>
            <w:shd w:val="clear" w:color="000000" w:fill="FFFFFF"/>
            <w:noWrap/>
            <w:vAlign w:val="center"/>
            <w:hideMark/>
          </w:tcPr>
          <w:p w:rsidR="0005356F" w:rsidRPr="00F23A6A" w:rsidRDefault="0005356F" w:rsidP="0005356F">
            <w:pPr>
              <w:spacing w:after="0" w:line="240" w:lineRule="auto"/>
              <w:jc w:val="center"/>
              <w:rPr>
                <w:rFonts w:ascii="Arial" w:hAnsi="Arial" w:cs="Arial"/>
                <w:sz w:val="16"/>
                <w:szCs w:val="16"/>
              </w:rPr>
            </w:pPr>
            <w:r w:rsidRPr="00F23A6A">
              <w:rPr>
                <w:rFonts w:ascii="Arial" w:hAnsi="Arial" w:cs="Arial"/>
                <w:sz w:val="16"/>
                <w:szCs w:val="16"/>
              </w:rPr>
              <w:t>4 899</w:t>
            </w:r>
          </w:p>
        </w:tc>
        <w:tc>
          <w:tcPr>
            <w:tcW w:w="474"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0,1345</w:t>
            </w:r>
          </w:p>
        </w:tc>
        <w:tc>
          <w:tcPr>
            <w:tcW w:w="578"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0,3816</w:t>
            </w:r>
          </w:p>
        </w:tc>
      </w:tr>
      <w:tr w:rsidR="0005356F" w:rsidRPr="00B50878" w:rsidTr="0005356F">
        <w:trPr>
          <w:trHeight w:val="20"/>
        </w:trPr>
        <w:tc>
          <w:tcPr>
            <w:tcW w:w="456"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с. Катанда</w:t>
            </w:r>
          </w:p>
        </w:tc>
        <w:tc>
          <w:tcPr>
            <w:tcW w:w="544" w:type="pct"/>
            <w:shd w:val="clear" w:color="auto" w:fill="auto"/>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ул. Советская, 130А</w:t>
            </w:r>
          </w:p>
        </w:tc>
        <w:tc>
          <w:tcPr>
            <w:tcW w:w="758" w:type="pct"/>
            <w:shd w:val="clear" w:color="auto" w:fill="auto"/>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МБОУ «Катандинская СОШ» (гараж)</w:t>
            </w:r>
          </w:p>
        </w:tc>
        <w:tc>
          <w:tcPr>
            <w:tcW w:w="469"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Кот. №13</w:t>
            </w:r>
          </w:p>
        </w:tc>
        <w:tc>
          <w:tcPr>
            <w:tcW w:w="371"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произв.</w:t>
            </w:r>
          </w:p>
        </w:tc>
        <w:tc>
          <w:tcPr>
            <w:tcW w:w="336"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1</w:t>
            </w:r>
          </w:p>
        </w:tc>
        <w:tc>
          <w:tcPr>
            <w:tcW w:w="333"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r w:rsidRPr="004B2287">
              <w:rPr>
                <w:rFonts w:ascii="Arial" w:eastAsia="Times New Roman" w:hAnsi="Arial" w:cs="Arial"/>
                <w:color w:val="000000"/>
                <w:sz w:val="16"/>
                <w:szCs w:val="16"/>
                <w:lang w:eastAsia="ru-RU"/>
              </w:rPr>
              <w:t> </w:t>
            </w:r>
          </w:p>
        </w:tc>
        <w:tc>
          <w:tcPr>
            <w:tcW w:w="333" w:type="pct"/>
            <w:shd w:val="clear" w:color="000000" w:fill="FFFFFF"/>
            <w:noWrap/>
            <w:vAlign w:val="center"/>
            <w:hideMark/>
          </w:tcPr>
          <w:p w:rsidR="0005356F" w:rsidRPr="00F23A6A" w:rsidRDefault="0005356F" w:rsidP="0005356F">
            <w:pPr>
              <w:spacing w:after="0" w:line="240" w:lineRule="auto"/>
              <w:jc w:val="center"/>
              <w:rPr>
                <w:rFonts w:ascii="Arial" w:hAnsi="Arial" w:cs="Arial"/>
                <w:sz w:val="16"/>
                <w:szCs w:val="16"/>
              </w:rPr>
            </w:pPr>
            <w:r w:rsidRPr="00F23A6A">
              <w:rPr>
                <w:rFonts w:ascii="Arial" w:hAnsi="Arial" w:cs="Arial"/>
                <w:sz w:val="16"/>
                <w:szCs w:val="16"/>
              </w:rPr>
              <w:t>397</w:t>
            </w:r>
          </w:p>
        </w:tc>
        <w:tc>
          <w:tcPr>
            <w:tcW w:w="474"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0,0048</w:t>
            </w:r>
          </w:p>
        </w:tc>
        <w:tc>
          <w:tcPr>
            <w:tcW w:w="578"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0,0104</w:t>
            </w:r>
          </w:p>
        </w:tc>
      </w:tr>
      <w:tr w:rsidR="0005356F" w:rsidRPr="00B50878" w:rsidTr="0005356F">
        <w:trPr>
          <w:trHeight w:val="20"/>
        </w:trPr>
        <w:tc>
          <w:tcPr>
            <w:tcW w:w="456"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с. Катанда</w:t>
            </w:r>
          </w:p>
        </w:tc>
        <w:tc>
          <w:tcPr>
            <w:tcW w:w="544" w:type="pct"/>
            <w:shd w:val="clear" w:color="auto" w:fill="auto"/>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ул. Советская, 81</w:t>
            </w:r>
          </w:p>
        </w:tc>
        <w:tc>
          <w:tcPr>
            <w:tcW w:w="758" w:type="pct"/>
            <w:shd w:val="clear" w:color="auto" w:fill="auto"/>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МБОУ «Катандинская СОШ», д/сад "Медвежонок"</w:t>
            </w:r>
          </w:p>
        </w:tc>
        <w:tc>
          <w:tcPr>
            <w:tcW w:w="469"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Кот. №14</w:t>
            </w:r>
          </w:p>
        </w:tc>
        <w:tc>
          <w:tcPr>
            <w:tcW w:w="371"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1</w:t>
            </w:r>
          </w:p>
        </w:tc>
        <w:tc>
          <w:tcPr>
            <w:tcW w:w="333"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r w:rsidRPr="004B2287">
              <w:rPr>
                <w:rFonts w:ascii="Arial" w:eastAsia="Times New Roman" w:hAnsi="Arial" w:cs="Arial"/>
                <w:color w:val="000000"/>
                <w:sz w:val="16"/>
                <w:szCs w:val="16"/>
                <w:lang w:eastAsia="ru-RU"/>
              </w:rPr>
              <w:t> </w:t>
            </w:r>
          </w:p>
        </w:tc>
        <w:tc>
          <w:tcPr>
            <w:tcW w:w="333" w:type="pct"/>
            <w:shd w:val="clear" w:color="000000" w:fill="FFFFFF"/>
            <w:noWrap/>
            <w:vAlign w:val="center"/>
            <w:hideMark/>
          </w:tcPr>
          <w:p w:rsidR="0005356F" w:rsidRPr="00F23A6A" w:rsidRDefault="0005356F" w:rsidP="0005356F">
            <w:pPr>
              <w:spacing w:after="0" w:line="240" w:lineRule="auto"/>
              <w:jc w:val="center"/>
              <w:rPr>
                <w:rFonts w:ascii="Arial" w:hAnsi="Arial" w:cs="Arial"/>
                <w:sz w:val="16"/>
                <w:szCs w:val="16"/>
              </w:rPr>
            </w:pPr>
            <w:r w:rsidRPr="00F23A6A">
              <w:rPr>
                <w:rFonts w:ascii="Arial" w:hAnsi="Arial" w:cs="Arial"/>
                <w:sz w:val="16"/>
                <w:szCs w:val="16"/>
              </w:rPr>
              <w:t>442</w:t>
            </w:r>
          </w:p>
        </w:tc>
        <w:tc>
          <w:tcPr>
            <w:tcW w:w="474"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0,0183</w:t>
            </w:r>
          </w:p>
        </w:tc>
        <w:tc>
          <w:tcPr>
            <w:tcW w:w="578"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0,0519</w:t>
            </w:r>
          </w:p>
        </w:tc>
      </w:tr>
      <w:tr w:rsidR="0005356F" w:rsidRPr="00B50878" w:rsidTr="0005356F">
        <w:trPr>
          <w:trHeight w:val="20"/>
        </w:trPr>
        <w:tc>
          <w:tcPr>
            <w:tcW w:w="456"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с. Тюнгур</w:t>
            </w:r>
          </w:p>
        </w:tc>
        <w:tc>
          <w:tcPr>
            <w:tcW w:w="544" w:type="pct"/>
            <w:shd w:val="clear" w:color="auto" w:fill="auto"/>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ул. Сухова, 45</w:t>
            </w:r>
          </w:p>
        </w:tc>
        <w:tc>
          <w:tcPr>
            <w:tcW w:w="758" w:type="pct"/>
            <w:shd w:val="clear" w:color="auto" w:fill="auto"/>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МБОУ Тюнгурская ООШ, школа</w:t>
            </w:r>
          </w:p>
        </w:tc>
        <w:tc>
          <w:tcPr>
            <w:tcW w:w="469"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Кот. №15</w:t>
            </w:r>
          </w:p>
        </w:tc>
        <w:tc>
          <w:tcPr>
            <w:tcW w:w="371"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1</w:t>
            </w:r>
          </w:p>
        </w:tc>
        <w:tc>
          <w:tcPr>
            <w:tcW w:w="333"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 </w:t>
            </w:r>
            <w:r>
              <w:rPr>
                <w:rFonts w:ascii="Arial" w:eastAsia="Times New Roman" w:hAnsi="Arial" w:cs="Arial"/>
                <w:color w:val="000000"/>
                <w:sz w:val="16"/>
                <w:szCs w:val="16"/>
                <w:lang w:eastAsia="ru-RU"/>
              </w:rPr>
              <w:t>-</w:t>
            </w:r>
          </w:p>
        </w:tc>
        <w:tc>
          <w:tcPr>
            <w:tcW w:w="333" w:type="pct"/>
            <w:shd w:val="clear" w:color="000000" w:fill="FFFFFF"/>
            <w:noWrap/>
            <w:vAlign w:val="center"/>
            <w:hideMark/>
          </w:tcPr>
          <w:p w:rsidR="0005356F" w:rsidRPr="00F23A6A" w:rsidRDefault="0005356F" w:rsidP="0005356F">
            <w:pPr>
              <w:spacing w:after="0" w:line="240" w:lineRule="auto"/>
              <w:jc w:val="center"/>
              <w:rPr>
                <w:rFonts w:ascii="Arial" w:hAnsi="Arial" w:cs="Arial"/>
                <w:sz w:val="16"/>
                <w:szCs w:val="16"/>
              </w:rPr>
            </w:pPr>
            <w:r w:rsidRPr="00F23A6A">
              <w:rPr>
                <w:rFonts w:ascii="Arial" w:hAnsi="Arial" w:cs="Arial"/>
                <w:sz w:val="16"/>
                <w:szCs w:val="16"/>
              </w:rPr>
              <w:t>419</w:t>
            </w:r>
          </w:p>
        </w:tc>
        <w:tc>
          <w:tcPr>
            <w:tcW w:w="474"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0,0171</w:t>
            </w:r>
          </w:p>
        </w:tc>
        <w:tc>
          <w:tcPr>
            <w:tcW w:w="578"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0,0485</w:t>
            </w:r>
          </w:p>
        </w:tc>
      </w:tr>
      <w:tr w:rsidR="0005356F" w:rsidRPr="00B50878" w:rsidTr="0005356F">
        <w:trPr>
          <w:trHeight w:val="20"/>
        </w:trPr>
        <w:tc>
          <w:tcPr>
            <w:tcW w:w="456"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Катандинское</w:t>
            </w:r>
          </w:p>
        </w:tc>
        <w:tc>
          <w:tcPr>
            <w:tcW w:w="348"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с. Тюнгур</w:t>
            </w:r>
          </w:p>
        </w:tc>
        <w:tc>
          <w:tcPr>
            <w:tcW w:w="544" w:type="pct"/>
            <w:shd w:val="clear" w:color="auto" w:fill="auto"/>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ул. Сухова, 43</w:t>
            </w:r>
          </w:p>
        </w:tc>
        <w:tc>
          <w:tcPr>
            <w:tcW w:w="758" w:type="pct"/>
            <w:shd w:val="clear" w:color="auto" w:fill="auto"/>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МБОУ Тюнгурская ООШ, д/сад "Аленушка"</w:t>
            </w:r>
          </w:p>
        </w:tc>
        <w:tc>
          <w:tcPr>
            <w:tcW w:w="469"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Кот. №15</w:t>
            </w:r>
          </w:p>
        </w:tc>
        <w:tc>
          <w:tcPr>
            <w:tcW w:w="371"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адм.</w:t>
            </w:r>
          </w:p>
        </w:tc>
        <w:tc>
          <w:tcPr>
            <w:tcW w:w="336"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1</w:t>
            </w:r>
          </w:p>
        </w:tc>
        <w:tc>
          <w:tcPr>
            <w:tcW w:w="333"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 </w:t>
            </w:r>
            <w:r>
              <w:rPr>
                <w:rFonts w:ascii="Arial" w:eastAsia="Times New Roman" w:hAnsi="Arial" w:cs="Arial"/>
                <w:color w:val="000000"/>
                <w:sz w:val="16"/>
                <w:szCs w:val="16"/>
                <w:lang w:eastAsia="ru-RU"/>
              </w:rPr>
              <w:t>-</w:t>
            </w:r>
          </w:p>
        </w:tc>
        <w:tc>
          <w:tcPr>
            <w:tcW w:w="333" w:type="pct"/>
            <w:shd w:val="clear" w:color="000000" w:fill="FFFFFF"/>
            <w:noWrap/>
            <w:vAlign w:val="center"/>
            <w:hideMark/>
          </w:tcPr>
          <w:p w:rsidR="0005356F" w:rsidRPr="00F23A6A" w:rsidRDefault="0005356F" w:rsidP="0005356F">
            <w:pPr>
              <w:spacing w:after="0" w:line="240" w:lineRule="auto"/>
              <w:jc w:val="center"/>
              <w:rPr>
                <w:rFonts w:ascii="Arial" w:hAnsi="Arial" w:cs="Arial"/>
                <w:sz w:val="16"/>
                <w:szCs w:val="16"/>
              </w:rPr>
            </w:pPr>
            <w:r w:rsidRPr="00F23A6A">
              <w:rPr>
                <w:rFonts w:ascii="Arial" w:hAnsi="Arial" w:cs="Arial"/>
                <w:sz w:val="16"/>
                <w:szCs w:val="16"/>
              </w:rPr>
              <w:t>224</w:t>
            </w:r>
          </w:p>
        </w:tc>
        <w:tc>
          <w:tcPr>
            <w:tcW w:w="474"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0,0084</w:t>
            </w:r>
          </w:p>
        </w:tc>
        <w:tc>
          <w:tcPr>
            <w:tcW w:w="578" w:type="pct"/>
            <w:shd w:val="clear" w:color="auto" w:fill="auto"/>
            <w:noWrap/>
            <w:vAlign w:val="center"/>
            <w:hideMark/>
          </w:tcPr>
          <w:p w:rsidR="0005356F" w:rsidRPr="004B2287" w:rsidRDefault="0005356F" w:rsidP="0005356F">
            <w:pPr>
              <w:spacing w:after="0" w:line="240" w:lineRule="auto"/>
              <w:jc w:val="center"/>
              <w:rPr>
                <w:rFonts w:ascii="Arial" w:eastAsia="Times New Roman" w:hAnsi="Arial" w:cs="Arial"/>
                <w:color w:val="000000"/>
                <w:sz w:val="16"/>
                <w:szCs w:val="16"/>
                <w:lang w:eastAsia="ru-RU"/>
              </w:rPr>
            </w:pPr>
            <w:r w:rsidRPr="004B2287">
              <w:rPr>
                <w:rFonts w:ascii="Arial" w:eastAsia="Times New Roman" w:hAnsi="Arial" w:cs="Arial"/>
                <w:color w:val="000000"/>
                <w:sz w:val="16"/>
                <w:szCs w:val="16"/>
                <w:lang w:eastAsia="ru-RU"/>
              </w:rPr>
              <w:t>0,0238</w:t>
            </w:r>
          </w:p>
        </w:tc>
      </w:tr>
      <w:tr w:rsidR="0005356F" w:rsidRPr="00B50878" w:rsidTr="0005356F">
        <w:trPr>
          <w:trHeight w:val="20"/>
        </w:trPr>
        <w:tc>
          <w:tcPr>
            <w:tcW w:w="3948" w:type="pct"/>
            <w:gridSpan w:val="9"/>
            <w:shd w:val="clear" w:color="auto" w:fill="auto"/>
            <w:noWrap/>
            <w:vAlign w:val="center"/>
          </w:tcPr>
          <w:p w:rsidR="0005356F" w:rsidRPr="00B50878" w:rsidRDefault="0005356F" w:rsidP="0005356F">
            <w:pPr>
              <w:spacing w:after="0" w:line="240" w:lineRule="auto"/>
              <w:jc w:val="right"/>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Итого по с. Катанда</w:t>
            </w:r>
          </w:p>
        </w:tc>
        <w:tc>
          <w:tcPr>
            <w:tcW w:w="474" w:type="pct"/>
            <w:shd w:val="clear" w:color="auto" w:fill="auto"/>
            <w:noWrap/>
            <w:vAlign w:val="center"/>
          </w:tcPr>
          <w:p w:rsidR="0005356F" w:rsidRPr="00B50878" w:rsidRDefault="0005356F" w:rsidP="0005356F">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0,1576</w:t>
            </w:r>
          </w:p>
        </w:tc>
        <w:tc>
          <w:tcPr>
            <w:tcW w:w="578" w:type="pct"/>
            <w:shd w:val="clear" w:color="auto" w:fill="auto"/>
            <w:noWrap/>
            <w:vAlign w:val="center"/>
          </w:tcPr>
          <w:p w:rsidR="0005356F" w:rsidRPr="00B50878" w:rsidRDefault="0005356F" w:rsidP="0005356F">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0,4439</w:t>
            </w:r>
          </w:p>
        </w:tc>
      </w:tr>
      <w:tr w:rsidR="0005356F" w:rsidRPr="00B50878" w:rsidTr="0005356F">
        <w:trPr>
          <w:trHeight w:val="20"/>
        </w:trPr>
        <w:tc>
          <w:tcPr>
            <w:tcW w:w="3948" w:type="pct"/>
            <w:gridSpan w:val="9"/>
            <w:shd w:val="clear" w:color="auto" w:fill="auto"/>
            <w:noWrap/>
            <w:vAlign w:val="center"/>
          </w:tcPr>
          <w:p w:rsidR="0005356F" w:rsidRPr="00B50878" w:rsidRDefault="0005356F" w:rsidP="0005356F">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 xml:space="preserve">Итого по с. </w:t>
            </w:r>
            <w:r>
              <w:rPr>
                <w:rFonts w:ascii="Arial" w:eastAsia="Times New Roman" w:hAnsi="Arial" w:cs="Arial"/>
                <w:b/>
                <w:color w:val="000000"/>
                <w:sz w:val="16"/>
                <w:szCs w:val="16"/>
                <w:lang w:eastAsia="ru-RU"/>
              </w:rPr>
              <w:t>Тюнгур</w:t>
            </w:r>
          </w:p>
        </w:tc>
        <w:tc>
          <w:tcPr>
            <w:tcW w:w="474" w:type="pct"/>
            <w:shd w:val="clear" w:color="auto" w:fill="auto"/>
            <w:noWrap/>
            <w:vAlign w:val="center"/>
          </w:tcPr>
          <w:p w:rsidR="0005356F" w:rsidRPr="00B50878" w:rsidRDefault="0005356F" w:rsidP="0005356F">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0,0255</w:t>
            </w:r>
          </w:p>
        </w:tc>
        <w:tc>
          <w:tcPr>
            <w:tcW w:w="578" w:type="pct"/>
            <w:shd w:val="clear" w:color="auto" w:fill="auto"/>
            <w:noWrap/>
            <w:vAlign w:val="center"/>
          </w:tcPr>
          <w:p w:rsidR="0005356F" w:rsidRPr="00B50878" w:rsidRDefault="0005356F" w:rsidP="0005356F">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0,0723</w:t>
            </w:r>
          </w:p>
        </w:tc>
      </w:tr>
      <w:tr w:rsidR="0005356F" w:rsidRPr="00B50878" w:rsidTr="0005356F">
        <w:trPr>
          <w:trHeight w:val="20"/>
        </w:trPr>
        <w:tc>
          <w:tcPr>
            <w:tcW w:w="3948" w:type="pct"/>
            <w:gridSpan w:val="9"/>
            <w:shd w:val="clear" w:color="auto" w:fill="auto"/>
            <w:noWrap/>
            <w:vAlign w:val="center"/>
          </w:tcPr>
          <w:p w:rsidR="0005356F" w:rsidRPr="00B50878" w:rsidRDefault="0005356F" w:rsidP="0005356F">
            <w:pPr>
              <w:spacing w:after="0" w:line="240" w:lineRule="auto"/>
              <w:jc w:val="right"/>
              <w:rPr>
                <w:rFonts w:ascii="Arial" w:eastAsia="Times New Roman" w:hAnsi="Arial" w:cs="Arial"/>
                <w:b/>
                <w:color w:val="000000"/>
                <w:sz w:val="16"/>
                <w:szCs w:val="16"/>
                <w:lang w:eastAsia="ru-RU"/>
              </w:rPr>
            </w:pPr>
            <w:r w:rsidRPr="00B50878">
              <w:rPr>
                <w:rFonts w:ascii="Arial" w:eastAsia="Times New Roman" w:hAnsi="Arial" w:cs="Arial"/>
                <w:b/>
                <w:color w:val="000000"/>
                <w:sz w:val="16"/>
                <w:szCs w:val="16"/>
                <w:lang w:eastAsia="ru-RU"/>
              </w:rPr>
              <w:t>Итого</w:t>
            </w:r>
          </w:p>
        </w:tc>
        <w:tc>
          <w:tcPr>
            <w:tcW w:w="474" w:type="pct"/>
            <w:shd w:val="clear" w:color="auto" w:fill="auto"/>
            <w:noWrap/>
            <w:vAlign w:val="center"/>
          </w:tcPr>
          <w:p w:rsidR="0005356F" w:rsidRPr="00B50878" w:rsidRDefault="0005356F" w:rsidP="0005356F">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0,1831</w:t>
            </w:r>
          </w:p>
        </w:tc>
        <w:tc>
          <w:tcPr>
            <w:tcW w:w="578" w:type="pct"/>
            <w:shd w:val="clear" w:color="auto" w:fill="auto"/>
            <w:noWrap/>
            <w:vAlign w:val="center"/>
          </w:tcPr>
          <w:p w:rsidR="0005356F" w:rsidRPr="00B50878" w:rsidRDefault="0005356F" w:rsidP="0005356F">
            <w:pPr>
              <w:spacing w:after="0" w:line="240" w:lineRule="auto"/>
              <w:jc w:val="center"/>
              <w:rPr>
                <w:rFonts w:ascii="Arial" w:eastAsia="Times New Roman" w:hAnsi="Arial" w:cs="Arial"/>
                <w:b/>
                <w:color w:val="000000"/>
                <w:sz w:val="16"/>
                <w:szCs w:val="16"/>
                <w:lang w:eastAsia="ru-RU"/>
              </w:rPr>
            </w:pPr>
            <w:r>
              <w:rPr>
                <w:rFonts w:ascii="Arial" w:eastAsia="Times New Roman" w:hAnsi="Arial" w:cs="Arial"/>
                <w:b/>
                <w:color w:val="000000"/>
                <w:sz w:val="16"/>
                <w:szCs w:val="16"/>
                <w:lang w:eastAsia="ru-RU"/>
              </w:rPr>
              <w:t>0,5162</w:t>
            </w:r>
          </w:p>
        </w:tc>
      </w:tr>
    </w:tbl>
    <w:p w:rsidR="00E95FD0" w:rsidRPr="00AE1960" w:rsidRDefault="00E95FD0" w:rsidP="00E95FD0">
      <w:pPr>
        <w:pStyle w:val="-4"/>
      </w:pPr>
    </w:p>
    <w:p w:rsidR="00E95FD0" w:rsidRPr="00AE1960" w:rsidRDefault="00E95FD0" w:rsidP="00E95FD0">
      <w:pPr>
        <w:pStyle w:val="-4"/>
      </w:pPr>
    </w:p>
    <w:p w:rsidR="00E95FD0" w:rsidRDefault="00E95FD0" w:rsidP="00E95FD0">
      <w:pPr>
        <w:pStyle w:val="-2"/>
        <w:numPr>
          <w:ilvl w:val="1"/>
          <w:numId w:val="1"/>
        </w:numPr>
        <w:tabs>
          <w:tab w:val="clear" w:pos="1277"/>
          <w:tab w:val="num" w:pos="1135"/>
        </w:tabs>
        <w:ind w:left="1135"/>
        <w:jc w:val="both"/>
        <w:sectPr w:rsidR="00E95FD0" w:rsidSect="0005356F">
          <w:pgSz w:w="16838" w:h="11906" w:orient="landscape"/>
          <w:pgMar w:top="1418" w:right="851" w:bottom="851" w:left="851" w:header="709" w:footer="709" w:gutter="0"/>
          <w:cols w:space="708"/>
          <w:docGrid w:linePitch="360"/>
        </w:sectPr>
      </w:pPr>
    </w:p>
    <w:p w:rsidR="00E95FD0" w:rsidRDefault="00E95FD0" w:rsidP="00E95FD0">
      <w:pPr>
        <w:pStyle w:val="-2"/>
        <w:numPr>
          <w:ilvl w:val="1"/>
          <w:numId w:val="1"/>
        </w:numPr>
        <w:tabs>
          <w:tab w:val="clear" w:pos="1277"/>
          <w:tab w:val="num" w:pos="1135"/>
        </w:tabs>
        <w:ind w:left="1135"/>
      </w:pPr>
      <w:bookmarkStart w:id="67" w:name="_Toc34829675"/>
      <w:bookmarkStart w:id="68" w:name="_Toc35326179"/>
      <w:r>
        <w:lastRenderedPageBreak/>
        <w:t xml:space="preserve">Существующие и перспективные объемы потребления тепловой </w:t>
      </w:r>
      <w:r w:rsidRPr="00AE1960">
        <w:t>энергии</w:t>
      </w:r>
      <w:r>
        <w:t xml:space="preserve"> (мощности) и теплоносителя</w:t>
      </w:r>
      <w:r w:rsidRPr="00B04E15">
        <w:t>.</w:t>
      </w:r>
      <w:bookmarkEnd w:id="67"/>
      <w:bookmarkEnd w:id="68"/>
    </w:p>
    <w:p w:rsidR="00E95FD0" w:rsidRDefault="00E95FD0" w:rsidP="00E95FD0">
      <w:pPr>
        <w:pStyle w:val="-4"/>
      </w:pPr>
      <w:r>
        <w:t>Существующее потребление тепловой энергии приведено в п. 2.1, а также в таблицах ниже.</w:t>
      </w:r>
    </w:p>
    <w:p w:rsidR="00E95FD0" w:rsidRDefault="00E95FD0" w:rsidP="00E95FD0">
      <w:pPr>
        <w:pStyle w:val="-f0"/>
        <w:spacing w:before="0"/>
      </w:pPr>
      <w:bookmarkStart w:id="69" w:name="_Toc34809838"/>
      <w:bookmarkStart w:id="70" w:name="_Toc34909894"/>
      <w:bookmarkStart w:id="71" w:name="_Toc35326393"/>
      <w:r w:rsidRPr="0005356F">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Договорные тепловые нагрузки котельных</w:t>
      </w:r>
      <w:bookmarkEnd w:id="69"/>
      <w:bookmarkEnd w:id="70"/>
      <w:bookmarkEnd w:id="71"/>
    </w:p>
    <w:tbl>
      <w:tblPr>
        <w:tblStyle w:val="aff2"/>
        <w:tblW w:w="0" w:type="auto"/>
        <w:tblLook w:val="04A0" w:firstRow="1" w:lastRow="0" w:firstColumn="1" w:lastColumn="0" w:noHBand="0" w:noVBand="1"/>
      </w:tblPr>
      <w:tblGrid>
        <w:gridCol w:w="1593"/>
        <w:gridCol w:w="567"/>
        <w:gridCol w:w="767"/>
        <w:gridCol w:w="567"/>
        <w:gridCol w:w="567"/>
        <w:gridCol w:w="761"/>
        <w:gridCol w:w="856"/>
        <w:gridCol w:w="825"/>
        <w:gridCol w:w="767"/>
        <w:gridCol w:w="767"/>
        <w:gridCol w:w="1816"/>
      </w:tblGrid>
      <w:tr w:rsidR="0005356F" w:rsidRPr="00165D57" w:rsidTr="0005356F">
        <w:trPr>
          <w:trHeight w:val="20"/>
        </w:trPr>
        <w:tc>
          <w:tcPr>
            <w:tcW w:w="0" w:type="auto"/>
            <w:vMerge w:val="restart"/>
            <w:shd w:val="clear" w:color="auto" w:fill="DAEEF3"/>
            <w:noWrap/>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котельной</w:t>
            </w:r>
          </w:p>
        </w:tc>
        <w:tc>
          <w:tcPr>
            <w:tcW w:w="3948" w:type="dxa"/>
            <w:gridSpan w:val="6"/>
            <w:shd w:val="clear" w:color="auto" w:fill="DAEEF3"/>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Тепловая нагрузка в сетевой воде при расчётной tнв=-37,5 °С, Гкал/ч</w:t>
            </w:r>
          </w:p>
        </w:tc>
        <w:tc>
          <w:tcPr>
            <w:tcW w:w="2265" w:type="dxa"/>
            <w:gridSpan w:val="3"/>
            <w:shd w:val="clear" w:color="auto" w:fill="DAEEF3"/>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 xml:space="preserve">Признак потребителя </w:t>
            </w:r>
          </w:p>
        </w:tc>
        <w:tc>
          <w:tcPr>
            <w:tcW w:w="0" w:type="auto"/>
            <w:vMerge w:val="restart"/>
            <w:shd w:val="clear" w:color="auto" w:fill="DAEEF3"/>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Общая договорная подкл. нагрузка</w:t>
            </w:r>
            <w:r w:rsidRPr="00165D57">
              <w:rPr>
                <w:rFonts w:ascii="Arial" w:hAnsi="Arial" w:cs="Arial"/>
                <w:sz w:val="18"/>
                <w:szCs w:val="18"/>
              </w:rPr>
              <w:br/>
              <w:t xml:space="preserve">(tнв=-37,5 °С), </w:t>
            </w:r>
            <w:r w:rsidRPr="00165D57">
              <w:rPr>
                <w:rFonts w:ascii="Arial" w:hAnsi="Arial" w:cs="Arial"/>
                <w:sz w:val="18"/>
                <w:szCs w:val="18"/>
              </w:rPr>
              <w:br/>
              <w:t>Гкал/ч</w:t>
            </w:r>
          </w:p>
        </w:tc>
      </w:tr>
      <w:tr w:rsidR="0005356F" w:rsidRPr="00165D57" w:rsidTr="0005356F">
        <w:trPr>
          <w:trHeight w:val="1713"/>
        </w:trPr>
        <w:tc>
          <w:tcPr>
            <w:tcW w:w="0" w:type="auto"/>
            <w:vMerge/>
            <w:vAlign w:val="center"/>
            <w:hideMark/>
          </w:tcPr>
          <w:p w:rsidR="0005356F" w:rsidRPr="00165D57" w:rsidRDefault="0005356F" w:rsidP="0005356F">
            <w:pPr>
              <w:widowControl w:val="0"/>
              <w:jc w:val="center"/>
              <w:rPr>
                <w:rFonts w:ascii="Arial" w:hAnsi="Arial" w:cs="Arial"/>
                <w:sz w:val="18"/>
                <w:szCs w:val="18"/>
              </w:rPr>
            </w:pPr>
          </w:p>
        </w:tc>
        <w:tc>
          <w:tcPr>
            <w:tcW w:w="0" w:type="auto"/>
            <w:shd w:val="clear" w:color="auto" w:fill="DAEEF3"/>
            <w:textDirection w:val="btLr"/>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технология</w:t>
            </w:r>
          </w:p>
        </w:tc>
        <w:tc>
          <w:tcPr>
            <w:tcW w:w="0" w:type="auto"/>
            <w:shd w:val="clear" w:color="auto" w:fill="DAEEF3"/>
            <w:textDirection w:val="btLr"/>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Отопление</w:t>
            </w:r>
          </w:p>
        </w:tc>
        <w:tc>
          <w:tcPr>
            <w:tcW w:w="0" w:type="auto"/>
            <w:shd w:val="clear" w:color="auto" w:fill="DAEEF3"/>
            <w:textDirection w:val="btLr"/>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Вентиляция</w:t>
            </w:r>
          </w:p>
        </w:tc>
        <w:tc>
          <w:tcPr>
            <w:tcW w:w="537" w:type="dxa"/>
            <w:shd w:val="clear" w:color="auto" w:fill="DAEEF3"/>
            <w:textDirection w:val="btLr"/>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ГВС при средней нагрузке</w:t>
            </w:r>
          </w:p>
        </w:tc>
        <w:tc>
          <w:tcPr>
            <w:tcW w:w="761" w:type="dxa"/>
            <w:shd w:val="clear" w:color="auto" w:fill="DAEEF3"/>
            <w:textDirection w:val="btLr"/>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ГВС при максимальной нагрузке</w:t>
            </w:r>
          </w:p>
        </w:tc>
        <w:tc>
          <w:tcPr>
            <w:tcW w:w="856" w:type="dxa"/>
            <w:shd w:val="clear" w:color="auto" w:fill="DAEEF3"/>
            <w:textDirection w:val="btLr"/>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Договорная присоед. нагрузка</w:t>
            </w:r>
          </w:p>
        </w:tc>
        <w:tc>
          <w:tcPr>
            <w:tcW w:w="825" w:type="dxa"/>
            <w:shd w:val="clear" w:color="auto" w:fill="DAEEF3"/>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ЖФ</w:t>
            </w:r>
          </w:p>
        </w:tc>
        <w:tc>
          <w:tcPr>
            <w:tcW w:w="0" w:type="auto"/>
            <w:shd w:val="clear" w:color="auto" w:fill="DAEEF3"/>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ОДЗ</w:t>
            </w:r>
          </w:p>
        </w:tc>
        <w:tc>
          <w:tcPr>
            <w:tcW w:w="0" w:type="auto"/>
            <w:shd w:val="clear" w:color="auto" w:fill="DAEEF3"/>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П</w:t>
            </w:r>
          </w:p>
        </w:tc>
        <w:tc>
          <w:tcPr>
            <w:tcW w:w="0" w:type="auto"/>
            <w:vMerge/>
            <w:vAlign w:val="center"/>
            <w:hideMark/>
          </w:tcPr>
          <w:p w:rsidR="0005356F" w:rsidRPr="00165D57" w:rsidRDefault="0005356F" w:rsidP="0005356F">
            <w:pPr>
              <w:widowControl w:val="0"/>
              <w:jc w:val="center"/>
              <w:rPr>
                <w:rFonts w:ascii="Arial" w:hAnsi="Arial" w:cs="Arial"/>
                <w:sz w:val="18"/>
                <w:szCs w:val="18"/>
              </w:rPr>
            </w:pPr>
          </w:p>
        </w:tc>
      </w:tr>
      <w:tr w:rsidR="0005356F" w:rsidRPr="00165D57" w:rsidTr="0005356F">
        <w:trPr>
          <w:trHeight w:val="20"/>
        </w:trPr>
        <w:tc>
          <w:tcPr>
            <w:tcW w:w="0" w:type="auto"/>
            <w:noWrap/>
            <w:vAlign w:val="center"/>
          </w:tcPr>
          <w:p w:rsidR="0005356F" w:rsidRDefault="0005356F" w:rsidP="0005356F">
            <w:pPr>
              <w:jc w:val="center"/>
              <w:rPr>
                <w:rFonts w:ascii="Arial" w:hAnsi="Arial" w:cs="Arial"/>
                <w:sz w:val="18"/>
                <w:szCs w:val="18"/>
              </w:rPr>
            </w:pPr>
            <w:r w:rsidRPr="00607F6A">
              <w:rPr>
                <w:rFonts w:ascii="Arial" w:hAnsi="Arial" w:cs="Arial"/>
                <w:sz w:val="18"/>
                <w:szCs w:val="18"/>
              </w:rPr>
              <w:t>Котельная № 13</w:t>
            </w:r>
          </w:p>
          <w:p w:rsidR="0005356F" w:rsidRPr="00607F6A" w:rsidRDefault="0005356F" w:rsidP="0005356F">
            <w:pPr>
              <w:jc w:val="center"/>
              <w:rPr>
                <w:rFonts w:ascii="Arial" w:hAnsi="Arial" w:cs="Arial"/>
                <w:sz w:val="18"/>
                <w:szCs w:val="18"/>
              </w:rPr>
            </w:pPr>
            <w:r w:rsidRPr="00607F6A">
              <w:rPr>
                <w:rFonts w:ascii="Arial" w:hAnsi="Arial" w:cs="Arial"/>
                <w:sz w:val="18"/>
                <w:szCs w:val="18"/>
              </w:rPr>
              <w:t>(с. Катанда)</w:t>
            </w:r>
          </w:p>
        </w:tc>
        <w:tc>
          <w:tcPr>
            <w:tcW w:w="0" w:type="auto"/>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0,00</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0,1393</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w:t>
            </w:r>
          </w:p>
        </w:tc>
        <w:tc>
          <w:tcPr>
            <w:tcW w:w="53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w:t>
            </w:r>
          </w:p>
        </w:tc>
        <w:tc>
          <w:tcPr>
            <w:tcW w:w="761"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w:t>
            </w:r>
          </w:p>
        </w:tc>
        <w:tc>
          <w:tcPr>
            <w:tcW w:w="856"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0,1393</w:t>
            </w:r>
          </w:p>
        </w:tc>
        <w:tc>
          <w:tcPr>
            <w:tcW w:w="825" w:type="dxa"/>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0,0000</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0,1345</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0,0048</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0,1393</w:t>
            </w:r>
          </w:p>
        </w:tc>
      </w:tr>
      <w:tr w:rsidR="0005356F" w:rsidRPr="00165D57" w:rsidTr="0005356F">
        <w:trPr>
          <w:trHeight w:val="20"/>
        </w:trPr>
        <w:tc>
          <w:tcPr>
            <w:tcW w:w="0" w:type="auto"/>
            <w:noWrap/>
            <w:vAlign w:val="center"/>
          </w:tcPr>
          <w:p w:rsidR="0005356F" w:rsidRDefault="0005356F" w:rsidP="0005356F">
            <w:pPr>
              <w:jc w:val="center"/>
              <w:rPr>
                <w:rFonts w:ascii="Arial" w:hAnsi="Arial" w:cs="Arial"/>
                <w:sz w:val="18"/>
                <w:szCs w:val="18"/>
              </w:rPr>
            </w:pPr>
            <w:r w:rsidRPr="00607F6A">
              <w:rPr>
                <w:rFonts w:ascii="Arial" w:hAnsi="Arial" w:cs="Arial"/>
                <w:sz w:val="18"/>
                <w:szCs w:val="18"/>
              </w:rPr>
              <w:t>Котельная № 14</w:t>
            </w:r>
          </w:p>
          <w:p w:rsidR="0005356F" w:rsidRPr="00607F6A" w:rsidRDefault="0005356F" w:rsidP="0005356F">
            <w:pPr>
              <w:jc w:val="center"/>
              <w:rPr>
                <w:rFonts w:ascii="Arial" w:hAnsi="Arial" w:cs="Arial"/>
                <w:sz w:val="18"/>
                <w:szCs w:val="18"/>
              </w:rPr>
            </w:pPr>
            <w:r w:rsidRPr="00607F6A">
              <w:rPr>
                <w:rFonts w:ascii="Arial" w:hAnsi="Arial" w:cs="Arial"/>
                <w:sz w:val="18"/>
                <w:szCs w:val="18"/>
              </w:rPr>
              <w:t>(с. Катанда)</w:t>
            </w:r>
          </w:p>
        </w:tc>
        <w:tc>
          <w:tcPr>
            <w:tcW w:w="0" w:type="auto"/>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0,00</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0,0183</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w:t>
            </w:r>
          </w:p>
        </w:tc>
        <w:tc>
          <w:tcPr>
            <w:tcW w:w="53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w:t>
            </w:r>
          </w:p>
        </w:tc>
        <w:tc>
          <w:tcPr>
            <w:tcW w:w="761"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w:t>
            </w:r>
          </w:p>
        </w:tc>
        <w:tc>
          <w:tcPr>
            <w:tcW w:w="856"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0,0183</w:t>
            </w:r>
          </w:p>
        </w:tc>
        <w:tc>
          <w:tcPr>
            <w:tcW w:w="825" w:type="dxa"/>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0,0000</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0,0183</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0,0000</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0,0183</w:t>
            </w:r>
          </w:p>
        </w:tc>
      </w:tr>
      <w:tr w:rsidR="0005356F" w:rsidRPr="00165D57" w:rsidTr="0005356F">
        <w:trPr>
          <w:trHeight w:val="20"/>
        </w:trPr>
        <w:tc>
          <w:tcPr>
            <w:tcW w:w="0" w:type="auto"/>
            <w:noWrap/>
            <w:vAlign w:val="center"/>
          </w:tcPr>
          <w:p w:rsidR="0005356F" w:rsidRDefault="0005356F" w:rsidP="0005356F">
            <w:pPr>
              <w:jc w:val="center"/>
              <w:rPr>
                <w:rFonts w:ascii="Arial" w:hAnsi="Arial" w:cs="Arial"/>
                <w:sz w:val="18"/>
                <w:szCs w:val="18"/>
              </w:rPr>
            </w:pPr>
            <w:r w:rsidRPr="00607F6A">
              <w:rPr>
                <w:rFonts w:ascii="Arial" w:hAnsi="Arial" w:cs="Arial"/>
                <w:sz w:val="18"/>
                <w:szCs w:val="18"/>
              </w:rPr>
              <w:t>Котельная № 15</w:t>
            </w:r>
          </w:p>
          <w:p w:rsidR="0005356F" w:rsidRPr="00607F6A" w:rsidRDefault="0005356F" w:rsidP="0005356F">
            <w:pPr>
              <w:jc w:val="center"/>
              <w:rPr>
                <w:rFonts w:ascii="Arial" w:hAnsi="Arial" w:cs="Arial"/>
                <w:sz w:val="18"/>
                <w:szCs w:val="18"/>
              </w:rPr>
            </w:pPr>
            <w:r w:rsidRPr="00607F6A">
              <w:rPr>
                <w:rFonts w:ascii="Arial" w:hAnsi="Arial" w:cs="Arial"/>
                <w:sz w:val="18"/>
                <w:szCs w:val="18"/>
              </w:rPr>
              <w:t>(с. Тюнгур)</w:t>
            </w:r>
          </w:p>
        </w:tc>
        <w:tc>
          <w:tcPr>
            <w:tcW w:w="0" w:type="auto"/>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0,00</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0,0255</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w:t>
            </w:r>
          </w:p>
        </w:tc>
        <w:tc>
          <w:tcPr>
            <w:tcW w:w="53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w:t>
            </w:r>
          </w:p>
        </w:tc>
        <w:tc>
          <w:tcPr>
            <w:tcW w:w="761"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w:t>
            </w:r>
          </w:p>
        </w:tc>
        <w:tc>
          <w:tcPr>
            <w:tcW w:w="856"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0,0255</w:t>
            </w:r>
          </w:p>
        </w:tc>
        <w:tc>
          <w:tcPr>
            <w:tcW w:w="825" w:type="dxa"/>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0,0000</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0,0255</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0,0000</w:t>
            </w:r>
          </w:p>
        </w:tc>
        <w:tc>
          <w:tcPr>
            <w:tcW w:w="0" w:type="auto"/>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0,0255</w:t>
            </w:r>
          </w:p>
        </w:tc>
      </w:tr>
      <w:tr w:rsidR="0005356F" w:rsidRPr="00165D57" w:rsidTr="0005356F">
        <w:trPr>
          <w:trHeight w:val="20"/>
        </w:trPr>
        <w:tc>
          <w:tcPr>
            <w:tcW w:w="0" w:type="auto"/>
            <w:noWrap/>
            <w:vAlign w:val="center"/>
          </w:tcPr>
          <w:p w:rsidR="0005356F" w:rsidRPr="00607F6A" w:rsidRDefault="0005356F" w:rsidP="0005356F">
            <w:pPr>
              <w:jc w:val="center"/>
              <w:rPr>
                <w:rFonts w:ascii="Arial" w:hAnsi="Arial" w:cs="Arial"/>
                <w:b/>
                <w:sz w:val="18"/>
                <w:szCs w:val="18"/>
              </w:rPr>
            </w:pPr>
            <w:r w:rsidRPr="00607F6A">
              <w:rPr>
                <w:rFonts w:ascii="Arial" w:hAnsi="Arial" w:cs="Arial"/>
                <w:b/>
                <w:sz w:val="18"/>
                <w:szCs w:val="18"/>
              </w:rPr>
              <w:t>Всего</w:t>
            </w:r>
          </w:p>
        </w:tc>
        <w:tc>
          <w:tcPr>
            <w:tcW w:w="0" w:type="auto"/>
            <w:noWrap/>
            <w:vAlign w:val="center"/>
          </w:tcPr>
          <w:p w:rsidR="0005356F" w:rsidRPr="00607F6A" w:rsidRDefault="0005356F" w:rsidP="0005356F">
            <w:pPr>
              <w:jc w:val="center"/>
              <w:rPr>
                <w:rFonts w:ascii="Arial" w:hAnsi="Arial" w:cs="Arial"/>
                <w:b/>
                <w:sz w:val="18"/>
                <w:szCs w:val="18"/>
              </w:rPr>
            </w:pPr>
            <w:r w:rsidRPr="00607F6A">
              <w:rPr>
                <w:rFonts w:ascii="Arial" w:hAnsi="Arial" w:cs="Arial"/>
                <w:b/>
                <w:sz w:val="18"/>
                <w:szCs w:val="18"/>
              </w:rPr>
              <w:t>0,00</w:t>
            </w:r>
          </w:p>
        </w:tc>
        <w:tc>
          <w:tcPr>
            <w:tcW w:w="0" w:type="auto"/>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0,1831</w:t>
            </w:r>
          </w:p>
        </w:tc>
        <w:tc>
          <w:tcPr>
            <w:tcW w:w="0" w:type="auto"/>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0,00</w:t>
            </w:r>
          </w:p>
        </w:tc>
        <w:tc>
          <w:tcPr>
            <w:tcW w:w="537"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0,00</w:t>
            </w:r>
          </w:p>
        </w:tc>
        <w:tc>
          <w:tcPr>
            <w:tcW w:w="761"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0,00</w:t>
            </w:r>
          </w:p>
        </w:tc>
        <w:tc>
          <w:tcPr>
            <w:tcW w:w="856"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0,1831</w:t>
            </w:r>
          </w:p>
        </w:tc>
        <w:tc>
          <w:tcPr>
            <w:tcW w:w="825" w:type="dxa"/>
            <w:noWrap/>
            <w:vAlign w:val="center"/>
          </w:tcPr>
          <w:p w:rsidR="0005356F" w:rsidRPr="00607F6A" w:rsidRDefault="0005356F" w:rsidP="0005356F">
            <w:pPr>
              <w:jc w:val="center"/>
              <w:rPr>
                <w:rFonts w:ascii="Arial" w:hAnsi="Arial" w:cs="Arial"/>
                <w:b/>
                <w:sz w:val="18"/>
                <w:szCs w:val="18"/>
              </w:rPr>
            </w:pPr>
            <w:r w:rsidRPr="00607F6A">
              <w:rPr>
                <w:rFonts w:ascii="Arial" w:hAnsi="Arial" w:cs="Arial"/>
                <w:b/>
                <w:sz w:val="18"/>
                <w:szCs w:val="18"/>
              </w:rPr>
              <w:t>0,0000</w:t>
            </w:r>
          </w:p>
        </w:tc>
        <w:tc>
          <w:tcPr>
            <w:tcW w:w="0" w:type="auto"/>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0,1783</w:t>
            </w:r>
          </w:p>
        </w:tc>
        <w:tc>
          <w:tcPr>
            <w:tcW w:w="0" w:type="auto"/>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0,0048</w:t>
            </w:r>
          </w:p>
        </w:tc>
        <w:tc>
          <w:tcPr>
            <w:tcW w:w="0" w:type="auto"/>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0,1831</w:t>
            </w:r>
          </w:p>
        </w:tc>
      </w:tr>
    </w:tbl>
    <w:p w:rsidR="00E95FD0" w:rsidRDefault="00E95FD0" w:rsidP="00E95FD0">
      <w:pPr>
        <w:pStyle w:val="-f0"/>
        <w:spacing w:before="0"/>
      </w:pPr>
      <w:bookmarkStart w:id="72" w:name="_Toc34809839"/>
      <w:bookmarkStart w:id="73" w:name="_Toc34909895"/>
      <w:bookmarkStart w:id="74" w:name="_Toc35326394"/>
      <w:r w:rsidRPr="0005356F">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t xml:space="preserve"> Расчётные тепловые нагрузки котельных на коллекторах</w:t>
      </w:r>
      <w:bookmarkEnd w:id="72"/>
      <w:bookmarkEnd w:id="73"/>
      <w:bookmarkEnd w:id="74"/>
    </w:p>
    <w:tbl>
      <w:tblPr>
        <w:tblStyle w:val="aff2"/>
        <w:tblW w:w="9670" w:type="dxa"/>
        <w:tblLook w:val="04A0" w:firstRow="1" w:lastRow="0" w:firstColumn="1" w:lastColumn="0" w:noHBand="0" w:noVBand="1"/>
      </w:tblPr>
      <w:tblGrid>
        <w:gridCol w:w="1593"/>
        <w:gridCol w:w="1663"/>
        <w:gridCol w:w="1417"/>
        <w:gridCol w:w="1559"/>
        <w:gridCol w:w="1701"/>
        <w:gridCol w:w="1737"/>
      </w:tblGrid>
      <w:tr w:rsidR="0005356F" w:rsidRPr="00165D57" w:rsidTr="0005356F">
        <w:trPr>
          <w:cantSplit/>
          <w:trHeight w:val="20"/>
          <w:tblHeader/>
        </w:trPr>
        <w:tc>
          <w:tcPr>
            <w:tcW w:w="0" w:type="auto"/>
            <w:shd w:val="clear" w:color="auto" w:fill="DAEEF3"/>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Котельной</w:t>
            </w:r>
          </w:p>
        </w:tc>
        <w:tc>
          <w:tcPr>
            <w:tcW w:w="1663" w:type="dxa"/>
            <w:shd w:val="clear" w:color="auto" w:fill="DAEEF3"/>
            <w:vAlign w:val="center"/>
            <w:hideMark/>
          </w:tcPr>
          <w:p w:rsidR="0005356F" w:rsidRDefault="0005356F" w:rsidP="0005356F">
            <w:pPr>
              <w:widowControl w:val="0"/>
              <w:jc w:val="center"/>
              <w:rPr>
                <w:rFonts w:ascii="Arial" w:hAnsi="Arial" w:cs="Arial"/>
                <w:sz w:val="18"/>
                <w:szCs w:val="18"/>
              </w:rPr>
            </w:pPr>
            <w:r>
              <w:rPr>
                <w:rFonts w:ascii="Arial" w:hAnsi="Arial" w:cs="Arial"/>
                <w:sz w:val="18"/>
                <w:szCs w:val="18"/>
              </w:rPr>
              <w:t>Договорная</w:t>
            </w:r>
          </w:p>
          <w:p w:rsidR="0005356F" w:rsidRDefault="0005356F" w:rsidP="0005356F">
            <w:pPr>
              <w:widowControl w:val="0"/>
              <w:jc w:val="center"/>
              <w:rPr>
                <w:rFonts w:ascii="Arial" w:hAnsi="Arial" w:cs="Arial"/>
                <w:sz w:val="18"/>
                <w:szCs w:val="18"/>
              </w:rPr>
            </w:pPr>
            <w:r w:rsidRPr="00165D57">
              <w:rPr>
                <w:rFonts w:ascii="Arial" w:hAnsi="Arial" w:cs="Arial"/>
                <w:sz w:val="18"/>
                <w:szCs w:val="18"/>
              </w:rPr>
              <w:t>присоед</w:t>
            </w:r>
            <w:r>
              <w:rPr>
                <w:rFonts w:ascii="Arial" w:hAnsi="Arial" w:cs="Arial"/>
                <w:sz w:val="18"/>
                <w:szCs w:val="18"/>
              </w:rPr>
              <w:t>инённая</w:t>
            </w:r>
            <w:r w:rsidRPr="00165D57">
              <w:rPr>
                <w:rFonts w:ascii="Arial" w:hAnsi="Arial" w:cs="Arial"/>
                <w:sz w:val="18"/>
                <w:szCs w:val="18"/>
              </w:rPr>
              <w:t xml:space="preserve"> </w:t>
            </w:r>
          </w:p>
          <w:p w:rsidR="0005356F" w:rsidRDefault="0005356F" w:rsidP="0005356F">
            <w:pPr>
              <w:widowControl w:val="0"/>
              <w:jc w:val="center"/>
              <w:rPr>
                <w:rFonts w:ascii="Arial" w:hAnsi="Arial" w:cs="Arial"/>
                <w:sz w:val="18"/>
                <w:szCs w:val="18"/>
              </w:rPr>
            </w:pPr>
            <w:r>
              <w:rPr>
                <w:rFonts w:ascii="Arial" w:hAnsi="Arial" w:cs="Arial"/>
                <w:sz w:val="18"/>
                <w:szCs w:val="18"/>
              </w:rPr>
              <w:t>н</w:t>
            </w:r>
            <w:r w:rsidRPr="00165D57">
              <w:rPr>
                <w:rFonts w:ascii="Arial" w:hAnsi="Arial" w:cs="Arial"/>
                <w:sz w:val="18"/>
                <w:szCs w:val="18"/>
              </w:rPr>
              <w:t>агрузка</w:t>
            </w:r>
            <w:r>
              <w:rPr>
                <w:rFonts w:ascii="Arial" w:hAnsi="Arial" w:cs="Arial"/>
                <w:sz w:val="18"/>
                <w:szCs w:val="18"/>
              </w:rPr>
              <w:t xml:space="preserve"> </w:t>
            </w:r>
          </w:p>
          <w:p w:rsidR="0005356F" w:rsidRPr="00165D57" w:rsidRDefault="0005356F" w:rsidP="0005356F">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Гкал/ч</w:t>
            </w:r>
          </w:p>
        </w:tc>
        <w:tc>
          <w:tcPr>
            <w:tcW w:w="1417" w:type="dxa"/>
            <w:shd w:val="clear" w:color="auto" w:fill="DAEEF3"/>
            <w:vAlign w:val="center"/>
            <w:hideMark/>
          </w:tcPr>
          <w:p w:rsidR="0005356F" w:rsidRDefault="0005356F" w:rsidP="0005356F">
            <w:pPr>
              <w:widowControl w:val="0"/>
              <w:jc w:val="center"/>
              <w:rPr>
                <w:rFonts w:ascii="Arial" w:hAnsi="Arial" w:cs="Arial"/>
                <w:sz w:val="18"/>
                <w:szCs w:val="18"/>
              </w:rPr>
            </w:pPr>
            <w:r>
              <w:rPr>
                <w:rFonts w:ascii="Arial" w:hAnsi="Arial" w:cs="Arial"/>
                <w:sz w:val="18"/>
                <w:szCs w:val="18"/>
              </w:rPr>
              <w:t>Тепловые потери в тепловых сетях</w:t>
            </w:r>
          </w:p>
          <w:p w:rsidR="0005356F" w:rsidRDefault="0005356F" w:rsidP="0005356F">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05356F" w:rsidRPr="00165D57" w:rsidRDefault="0005356F" w:rsidP="0005356F">
            <w:pPr>
              <w:widowControl w:val="0"/>
              <w:jc w:val="center"/>
              <w:rPr>
                <w:rFonts w:ascii="Arial" w:hAnsi="Arial" w:cs="Arial"/>
                <w:sz w:val="18"/>
                <w:szCs w:val="18"/>
              </w:rPr>
            </w:pPr>
            <w:r>
              <w:rPr>
                <w:rFonts w:ascii="Arial" w:hAnsi="Arial" w:cs="Arial"/>
                <w:sz w:val="18"/>
                <w:szCs w:val="18"/>
              </w:rPr>
              <w:t>Гкал/ч</w:t>
            </w:r>
          </w:p>
        </w:tc>
        <w:tc>
          <w:tcPr>
            <w:tcW w:w="1559" w:type="dxa"/>
            <w:shd w:val="clear" w:color="auto" w:fill="DAEEF3"/>
            <w:vAlign w:val="center"/>
          </w:tcPr>
          <w:p w:rsidR="0005356F" w:rsidRDefault="0005356F" w:rsidP="0005356F">
            <w:pPr>
              <w:widowControl w:val="0"/>
              <w:jc w:val="center"/>
              <w:rPr>
                <w:rFonts w:ascii="Arial" w:hAnsi="Arial" w:cs="Arial"/>
                <w:sz w:val="18"/>
                <w:szCs w:val="18"/>
              </w:rPr>
            </w:pPr>
            <w:r>
              <w:rPr>
                <w:rFonts w:ascii="Arial" w:hAnsi="Arial" w:cs="Arial"/>
                <w:sz w:val="18"/>
                <w:szCs w:val="18"/>
              </w:rPr>
              <w:t xml:space="preserve">Расчётная </w:t>
            </w:r>
          </w:p>
          <w:p w:rsidR="0005356F" w:rsidRDefault="0005356F" w:rsidP="0005356F">
            <w:pPr>
              <w:widowControl w:val="0"/>
              <w:jc w:val="center"/>
              <w:rPr>
                <w:rFonts w:ascii="Arial" w:hAnsi="Arial" w:cs="Arial"/>
                <w:sz w:val="18"/>
                <w:szCs w:val="18"/>
              </w:rPr>
            </w:pPr>
            <w:r>
              <w:rPr>
                <w:rFonts w:ascii="Arial" w:hAnsi="Arial" w:cs="Arial"/>
                <w:sz w:val="18"/>
                <w:szCs w:val="18"/>
              </w:rPr>
              <w:t xml:space="preserve">тепловая </w:t>
            </w:r>
          </w:p>
          <w:p w:rsidR="0005356F" w:rsidRDefault="0005356F" w:rsidP="0005356F">
            <w:pPr>
              <w:widowControl w:val="0"/>
              <w:jc w:val="center"/>
              <w:rPr>
                <w:rFonts w:ascii="Arial" w:hAnsi="Arial" w:cs="Arial"/>
                <w:sz w:val="18"/>
                <w:szCs w:val="18"/>
              </w:rPr>
            </w:pPr>
            <w:r>
              <w:rPr>
                <w:rFonts w:ascii="Arial" w:hAnsi="Arial" w:cs="Arial"/>
                <w:sz w:val="18"/>
                <w:szCs w:val="18"/>
              </w:rPr>
              <w:t xml:space="preserve">нагрузка на </w:t>
            </w:r>
          </w:p>
          <w:p w:rsidR="0005356F" w:rsidRDefault="0005356F" w:rsidP="0005356F">
            <w:pPr>
              <w:widowControl w:val="0"/>
              <w:jc w:val="center"/>
              <w:rPr>
                <w:rFonts w:ascii="Arial" w:hAnsi="Arial" w:cs="Arial"/>
                <w:sz w:val="18"/>
                <w:szCs w:val="18"/>
              </w:rPr>
            </w:pPr>
            <w:r>
              <w:rPr>
                <w:rFonts w:ascii="Arial" w:hAnsi="Arial" w:cs="Arial"/>
                <w:sz w:val="18"/>
                <w:szCs w:val="18"/>
              </w:rPr>
              <w:t>коллекторах</w:t>
            </w:r>
          </w:p>
          <w:p w:rsidR="0005356F" w:rsidRDefault="0005356F" w:rsidP="0005356F">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05356F" w:rsidRPr="00165D57" w:rsidRDefault="0005356F" w:rsidP="0005356F">
            <w:pPr>
              <w:widowControl w:val="0"/>
              <w:jc w:val="center"/>
              <w:rPr>
                <w:rFonts w:ascii="Arial" w:hAnsi="Arial" w:cs="Arial"/>
                <w:sz w:val="18"/>
                <w:szCs w:val="18"/>
              </w:rPr>
            </w:pPr>
            <w:r>
              <w:rPr>
                <w:rFonts w:ascii="Arial" w:hAnsi="Arial" w:cs="Arial"/>
                <w:sz w:val="18"/>
                <w:szCs w:val="18"/>
              </w:rPr>
              <w:t>Гкал/ч</w:t>
            </w:r>
          </w:p>
        </w:tc>
        <w:tc>
          <w:tcPr>
            <w:tcW w:w="1701" w:type="dxa"/>
            <w:shd w:val="clear" w:color="auto" w:fill="DAEEF3"/>
            <w:vAlign w:val="center"/>
          </w:tcPr>
          <w:p w:rsidR="0005356F" w:rsidRDefault="0005356F" w:rsidP="0005356F">
            <w:pPr>
              <w:widowControl w:val="0"/>
              <w:jc w:val="center"/>
              <w:rPr>
                <w:rFonts w:ascii="Arial" w:hAnsi="Arial" w:cs="Arial"/>
                <w:sz w:val="18"/>
                <w:szCs w:val="18"/>
              </w:rPr>
            </w:pPr>
            <w:r>
              <w:rPr>
                <w:rFonts w:ascii="Arial" w:hAnsi="Arial" w:cs="Arial"/>
                <w:sz w:val="18"/>
                <w:szCs w:val="18"/>
              </w:rPr>
              <w:t>Расчётная тепловая нагрузка на коллекторах</w:t>
            </w:r>
          </w:p>
          <w:p w:rsidR="0005356F" w:rsidRDefault="0005356F" w:rsidP="0005356F">
            <w:pPr>
              <w:widowControl w:val="0"/>
              <w:jc w:val="center"/>
              <w:rPr>
                <w:rFonts w:ascii="Arial" w:hAnsi="Arial" w:cs="Arial"/>
                <w:sz w:val="18"/>
                <w:szCs w:val="18"/>
              </w:rPr>
            </w:pPr>
            <w:r>
              <w:rPr>
                <w:rFonts w:ascii="Arial" w:hAnsi="Arial" w:cs="Arial"/>
                <w:sz w:val="18"/>
                <w:szCs w:val="18"/>
              </w:rPr>
              <w:t>по отчётному отпуску тепловой энергии</w:t>
            </w:r>
          </w:p>
          <w:p w:rsidR="0005356F" w:rsidRDefault="0005356F" w:rsidP="0005356F">
            <w:pPr>
              <w:widowControl w:val="0"/>
              <w:jc w:val="center"/>
              <w:rPr>
                <w:rFonts w:ascii="Arial" w:hAnsi="Arial" w:cs="Arial"/>
                <w:sz w:val="18"/>
                <w:szCs w:val="18"/>
              </w:rPr>
            </w:pPr>
            <w:r>
              <w:rPr>
                <w:rFonts w:ascii="Arial" w:hAnsi="Arial" w:cs="Arial"/>
                <w:sz w:val="18"/>
                <w:szCs w:val="18"/>
              </w:rPr>
              <w:t>(</w:t>
            </w:r>
            <w:r w:rsidRPr="00165D57">
              <w:rPr>
                <w:rFonts w:ascii="Arial" w:hAnsi="Arial" w:cs="Arial"/>
                <w:sz w:val="18"/>
                <w:szCs w:val="18"/>
              </w:rPr>
              <w:t>tнв=-37,5 °С</w:t>
            </w:r>
            <w:r>
              <w:rPr>
                <w:rFonts w:ascii="Arial" w:hAnsi="Arial" w:cs="Arial"/>
                <w:sz w:val="18"/>
                <w:szCs w:val="18"/>
              </w:rPr>
              <w:t xml:space="preserve">), </w:t>
            </w:r>
          </w:p>
          <w:p w:rsidR="0005356F" w:rsidRPr="00165D57" w:rsidRDefault="0005356F" w:rsidP="0005356F">
            <w:pPr>
              <w:widowControl w:val="0"/>
              <w:jc w:val="center"/>
              <w:rPr>
                <w:rFonts w:ascii="Arial" w:hAnsi="Arial" w:cs="Arial"/>
                <w:sz w:val="18"/>
                <w:szCs w:val="18"/>
              </w:rPr>
            </w:pPr>
            <w:r>
              <w:rPr>
                <w:rFonts w:ascii="Arial" w:hAnsi="Arial" w:cs="Arial"/>
                <w:sz w:val="18"/>
                <w:szCs w:val="18"/>
              </w:rPr>
              <w:t>Гкал/ч</w:t>
            </w:r>
          </w:p>
        </w:tc>
        <w:tc>
          <w:tcPr>
            <w:tcW w:w="1737" w:type="dxa"/>
            <w:shd w:val="clear" w:color="auto" w:fill="DAEEF3"/>
            <w:vAlign w:val="center"/>
          </w:tcPr>
          <w:p w:rsidR="0005356F" w:rsidRDefault="0005356F" w:rsidP="0005356F">
            <w:pPr>
              <w:widowControl w:val="0"/>
              <w:jc w:val="center"/>
              <w:rPr>
                <w:rFonts w:ascii="Arial" w:hAnsi="Arial" w:cs="Arial"/>
                <w:sz w:val="18"/>
                <w:szCs w:val="18"/>
              </w:rPr>
            </w:pPr>
            <w:r>
              <w:rPr>
                <w:rFonts w:ascii="Arial" w:hAnsi="Arial" w:cs="Arial"/>
                <w:sz w:val="18"/>
                <w:szCs w:val="18"/>
              </w:rPr>
              <w:t>Средняя тепловая нагрузка на коллекторах за отопительный период</w:t>
            </w:r>
          </w:p>
          <w:p w:rsidR="0005356F" w:rsidRPr="00165D57" w:rsidRDefault="0005356F" w:rsidP="0005356F">
            <w:pPr>
              <w:widowControl w:val="0"/>
              <w:jc w:val="center"/>
              <w:rPr>
                <w:rFonts w:ascii="Arial" w:hAnsi="Arial" w:cs="Arial"/>
                <w:sz w:val="18"/>
                <w:szCs w:val="18"/>
              </w:rPr>
            </w:pPr>
            <w:r>
              <w:rPr>
                <w:rFonts w:ascii="Arial" w:hAnsi="Arial" w:cs="Arial"/>
                <w:sz w:val="18"/>
                <w:szCs w:val="18"/>
              </w:rPr>
              <w:t>(tнв=-8</w:t>
            </w:r>
            <w:r w:rsidRPr="00165D57">
              <w:rPr>
                <w:rFonts w:ascii="Arial" w:hAnsi="Arial" w:cs="Arial"/>
                <w:sz w:val="18"/>
                <w:szCs w:val="18"/>
              </w:rPr>
              <w:t>,5 °С</w:t>
            </w:r>
            <w:r>
              <w:rPr>
                <w:rFonts w:ascii="Arial" w:hAnsi="Arial" w:cs="Arial"/>
                <w:sz w:val="18"/>
                <w:szCs w:val="18"/>
              </w:rPr>
              <w:t>), Гкал/ч</w:t>
            </w:r>
          </w:p>
        </w:tc>
      </w:tr>
      <w:tr w:rsidR="0005356F" w:rsidRPr="00165D57" w:rsidTr="0005356F">
        <w:trPr>
          <w:cantSplit/>
          <w:trHeight w:val="20"/>
        </w:trPr>
        <w:tc>
          <w:tcPr>
            <w:tcW w:w="0" w:type="auto"/>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Котельная № 13</w:t>
            </w:r>
          </w:p>
          <w:p w:rsidR="0005356F" w:rsidRPr="00607F6A" w:rsidRDefault="0005356F" w:rsidP="0005356F">
            <w:pPr>
              <w:jc w:val="center"/>
              <w:rPr>
                <w:rFonts w:ascii="Arial" w:hAnsi="Arial" w:cs="Arial"/>
                <w:sz w:val="18"/>
                <w:szCs w:val="18"/>
              </w:rPr>
            </w:pPr>
            <w:r w:rsidRPr="00607F6A">
              <w:rPr>
                <w:rFonts w:ascii="Arial" w:hAnsi="Arial" w:cs="Arial"/>
                <w:sz w:val="18"/>
                <w:szCs w:val="18"/>
              </w:rPr>
              <w:t>(с. Катанда)</w:t>
            </w:r>
          </w:p>
        </w:tc>
        <w:tc>
          <w:tcPr>
            <w:tcW w:w="1663"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0,1393</w:t>
            </w:r>
          </w:p>
        </w:tc>
        <w:tc>
          <w:tcPr>
            <w:tcW w:w="141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0,0363</w:t>
            </w:r>
          </w:p>
        </w:tc>
        <w:tc>
          <w:tcPr>
            <w:tcW w:w="1559"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0,1756</w:t>
            </w:r>
          </w:p>
        </w:tc>
        <w:tc>
          <w:tcPr>
            <w:tcW w:w="1701"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0,3683</w:t>
            </w:r>
          </w:p>
        </w:tc>
        <w:tc>
          <w:tcPr>
            <w:tcW w:w="173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0,1733</w:t>
            </w:r>
          </w:p>
        </w:tc>
      </w:tr>
      <w:tr w:rsidR="0005356F" w:rsidRPr="00165D57" w:rsidTr="0005356F">
        <w:trPr>
          <w:cantSplit/>
          <w:trHeight w:val="20"/>
        </w:trPr>
        <w:tc>
          <w:tcPr>
            <w:tcW w:w="0" w:type="auto"/>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Котельная № 14</w:t>
            </w:r>
          </w:p>
          <w:p w:rsidR="0005356F" w:rsidRPr="00607F6A" w:rsidRDefault="0005356F" w:rsidP="0005356F">
            <w:pPr>
              <w:jc w:val="center"/>
              <w:rPr>
                <w:rFonts w:ascii="Arial" w:hAnsi="Arial" w:cs="Arial"/>
                <w:sz w:val="18"/>
                <w:szCs w:val="18"/>
              </w:rPr>
            </w:pPr>
            <w:r w:rsidRPr="00607F6A">
              <w:rPr>
                <w:rFonts w:ascii="Arial" w:hAnsi="Arial" w:cs="Arial"/>
                <w:sz w:val="18"/>
                <w:szCs w:val="18"/>
              </w:rPr>
              <w:t>(с. Катанда)</w:t>
            </w:r>
          </w:p>
        </w:tc>
        <w:tc>
          <w:tcPr>
            <w:tcW w:w="1663"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0,0183</w:t>
            </w:r>
          </w:p>
        </w:tc>
        <w:tc>
          <w:tcPr>
            <w:tcW w:w="141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0,0048</w:t>
            </w:r>
          </w:p>
        </w:tc>
        <w:tc>
          <w:tcPr>
            <w:tcW w:w="1559"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0,0231</w:t>
            </w:r>
          </w:p>
        </w:tc>
        <w:tc>
          <w:tcPr>
            <w:tcW w:w="1701"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0,0484</w:t>
            </w:r>
          </w:p>
        </w:tc>
        <w:tc>
          <w:tcPr>
            <w:tcW w:w="173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0,0229</w:t>
            </w:r>
          </w:p>
        </w:tc>
      </w:tr>
      <w:tr w:rsidR="0005356F" w:rsidRPr="00165D57" w:rsidTr="0005356F">
        <w:trPr>
          <w:cantSplit/>
          <w:trHeight w:val="20"/>
        </w:trPr>
        <w:tc>
          <w:tcPr>
            <w:tcW w:w="0" w:type="auto"/>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Котельная № 15</w:t>
            </w:r>
          </w:p>
          <w:p w:rsidR="0005356F" w:rsidRPr="00607F6A" w:rsidRDefault="0005356F" w:rsidP="0005356F">
            <w:pPr>
              <w:jc w:val="center"/>
              <w:rPr>
                <w:rFonts w:ascii="Arial" w:hAnsi="Arial" w:cs="Arial"/>
                <w:sz w:val="18"/>
                <w:szCs w:val="18"/>
              </w:rPr>
            </w:pPr>
            <w:r w:rsidRPr="00607F6A">
              <w:rPr>
                <w:rFonts w:ascii="Arial" w:hAnsi="Arial" w:cs="Arial"/>
                <w:sz w:val="18"/>
                <w:szCs w:val="18"/>
              </w:rPr>
              <w:t>(с. Тюнгур)</w:t>
            </w:r>
          </w:p>
        </w:tc>
        <w:tc>
          <w:tcPr>
            <w:tcW w:w="1663"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0,0255</w:t>
            </w:r>
          </w:p>
        </w:tc>
        <w:tc>
          <w:tcPr>
            <w:tcW w:w="141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0,0066</w:t>
            </w:r>
          </w:p>
        </w:tc>
        <w:tc>
          <w:tcPr>
            <w:tcW w:w="1559"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0,0321</w:t>
            </w:r>
          </w:p>
        </w:tc>
        <w:tc>
          <w:tcPr>
            <w:tcW w:w="1701"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0,0674</w:t>
            </w:r>
          </w:p>
        </w:tc>
        <w:tc>
          <w:tcPr>
            <w:tcW w:w="173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0,0317</w:t>
            </w:r>
          </w:p>
        </w:tc>
      </w:tr>
      <w:tr w:rsidR="0005356F" w:rsidRPr="00165D57" w:rsidTr="0005356F">
        <w:trPr>
          <w:cantSplit/>
          <w:trHeight w:val="20"/>
        </w:trPr>
        <w:tc>
          <w:tcPr>
            <w:tcW w:w="0" w:type="auto"/>
            <w:noWrap/>
            <w:vAlign w:val="center"/>
          </w:tcPr>
          <w:p w:rsidR="0005356F" w:rsidRPr="00607F6A" w:rsidRDefault="0005356F" w:rsidP="0005356F">
            <w:pPr>
              <w:jc w:val="center"/>
              <w:rPr>
                <w:rFonts w:ascii="Arial" w:hAnsi="Arial" w:cs="Arial"/>
                <w:b/>
                <w:sz w:val="18"/>
                <w:szCs w:val="18"/>
              </w:rPr>
            </w:pPr>
            <w:r w:rsidRPr="00607F6A">
              <w:rPr>
                <w:rFonts w:ascii="Arial" w:hAnsi="Arial" w:cs="Arial"/>
                <w:b/>
                <w:sz w:val="18"/>
                <w:szCs w:val="18"/>
              </w:rPr>
              <w:t>Всего</w:t>
            </w:r>
          </w:p>
        </w:tc>
        <w:tc>
          <w:tcPr>
            <w:tcW w:w="1663"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0,1831</w:t>
            </w:r>
          </w:p>
        </w:tc>
        <w:tc>
          <w:tcPr>
            <w:tcW w:w="1417"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0,0477</w:t>
            </w:r>
          </w:p>
        </w:tc>
        <w:tc>
          <w:tcPr>
            <w:tcW w:w="1559"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0,2308</w:t>
            </w:r>
          </w:p>
        </w:tc>
        <w:tc>
          <w:tcPr>
            <w:tcW w:w="1701"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0,4841</w:t>
            </w:r>
          </w:p>
        </w:tc>
        <w:tc>
          <w:tcPr>
            <w:tcW w:w="1737"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0,2279</w:t>
            </w:r>
          </w:p>
        </w:tc>
      </w:tr>
    </w:tbl>
    <w:p w:rsidR="00E95FD0" w:rsidRDefault="00E95FD0" w:rsidP="00E95FD0">
      <w:pPr>
        <w:pStyle w:val="-f0"/>
        <w:spacing w:before="0"/>
      </w:pPr>
      <w:bookmarkStart w:id="75" w:name="_Toc34809840"/>
      <w:bookmarkStart w:id="76" w:name="_Toc34909896"/>
      <w:bookmarkStart w:id="77" w:name="_Toc35326395"/>
      <w:r w:rsidRPr="0005356F">
        <w:t>Таблица</w:t>
      </w:r>
      <w:r>
        <w:t xml:space="preserve"> </w:t>
      </w:r>
      <w:fldSimple w:instr=" STYLEREF  \s &quot;СТ - 1 заголовок&quot; ">
        <w:r>
          <w:rPr>
            <w:noProof/>
          </w:rPr>
          <w:t>2</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4</w:t>
      </w:r>
      <w:r>
        <w:rPr>
          <w:noProof/>
        </w:rPr>
        <w:fldChar w:fldCharType="end"/>
      </w:r>
      <w:r>
        <w:t xml:space="preserve"> </w:t>
      </w:r>
      <w:r>
        <w:sym w:font="Symbol" w:char="F02D"/>
      </w:r>
      <w:r>
        <w:t xml:space="preserve"> Потребление тепловой энергии за 2019 год</w:t>
      </w:r>
      <w:bookmarkEnd w:id="75"/>
      <w:bookmarkEnd w:id="76"/>
      <w:bookmarkEnd w:id="77"/>
    </w:p>
    <w:tbl>
      <w:tblPr>
        <w:tblStyle w:val="aff2"/>
        <w:tblW w:w="5000" w:type="pct"/>
        <w:tblLayout w:type="fixed"/>
        <w:tblLook w:val="04A0" w:firstRow="1" w:lastRow="0" w:firstColumn="1" w:lastColumn="0" w:noHBand="0" w:noVBand="1"/>
      </w:tblPr>
      <w:tblGrid>
        <w:gridCol w:w="1782"/>
        <w:gridCol w:w="1153"/>
        <w:gridCol w:w="1153"/>
        <w:gridCol w:w="1153"/>
        <w:gridCol w:w="849"/>
        <w:gridCol w:w="1457"/>
        <w:gridCol w:w="1153"/>
        <w:gridCol w:w="1153"/>
      </w:tblGrid>
      <w:tr w:rsidR="0005356F" w:rsidRPr="00165D57" w:rsidTr="0005356F">
        <w:trPr>
          <w:cantSplit/>
          <w:trHeight w:val="1773"/>
          <w:tblHeader/>
        </w:trPr>
        <w:tc>
          <w:tcPr>
            <w:tcW w:w="1740" w:type="dxa"/>
            <w:shd w:val="clear" w:color="auto" w:fill="DAEEF3"/>
            <w:vAlign w:val="center"/>
            <w:hideMark/>
          </w:tcPr>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 xml:space="preserve">Наименование </w:t>
            </w:r>
          </w:p>
          <w:p w:rsidR="0005356F" w:rsidRPr="00165D57" w:rsidRDefault="0005356F" w:rsidP="0005356F">
            <w:pPr>
              <w:widowControl w:val="0"/>
              <w:jc w:val="center"/>
              <w:rPr>
                <w:rFonts w:ascii="Arial" w:hAnsi="Arial" w:cs="Arial"/>
                <w:sz w:val="18"/>
                <w:szCs w:val="18"/>
              </w:rPr>
            </w:pPr>
            <w:r w:rsidRPr="00165D57">
              <w:rPr>
                <w:rFonts w:ascii="Arial" w:hAnsi="Arial" w:cs="Arial"/>
                <w:sz w:val="18"/>
                <w:szCs w:val="18"/>
              </w:rPr>
              <w:t>Котельной</w:t>
            </w:r>
          </w:p>
        </w:tc>
        <w:tc>
          <w:tcPr>
            <w:tcW w:w="1126" w:type="dxa"/>
            <w:shd w:val="clear" w:color="auto" w:fill="DAEEF3"/>
            <w:textDirection w:val="btLr"/>
            <w:vAlign w:val="center"/>
          </w:tcPr>
          <w:p w:rsidR="0005356F" w:rsidRPr="00165D57" w:rsidRDefault="0005356F" w:rsidP="0005356F">
            <w:pPr>
              <w:widowControl w:val="0"/>
              <w:ind w:left="113" w:right="113"/>
              <w:jc w:val="center"/>
              <w:rPr>
                <w:rFonts w:ascii="Arial" w:hAnsi="Arial" w:cs="Arial"/>
                <w:sz w:val="18"/>
                <w:szCs w:val="18"/>
              </w:rPr>
            </w:pPr>
            <w:r>
              <w:rPr>
                <w:rFonts w:ascii="Arial" w:hAnsi="Arial" w:cs="Arial"/>
                <w:sz w:val="18"/>
                <w:szCs w:val="18"/>
              </w:rPr>
              <w:t>Выработка тепловой энергии, Гкал</w:t>
            </w:r>
          </w:p>
        </w:tc>
        <w:tc>
          <w:tcPr>
            <w:tcW w:w="1126" w:type="dxa"/>
            <w:shd w:val="clear" w:color="auto" w:fill="DAEEF3"/>
            <w:textDirection w:val="btLr"/>
            <w:vAlign w:val="center"/>
          </w:tcPr>
          <w:p w:rsidR="0005356F" w:rsidRPr="00165D57" w:rsidRDefault="0005356F" w:rsidP="0005356F">
            <w:pPr>
              <w:widowControl w:val="0"/>
              <w:ind w:left="113" w:right="113"/>
              <w:jc w:val="center"/>
              <w:rPr>
                <w:rFonts w:ascii="Arial" w:hAnsi="Arial" w:cs="Arial"/>
                <w:sz w:val="18"/>
                <w:szCs w:val="18"/>
              </w:rPr>
            </w:pPr>
            <w:r>
              <w:rPr>
                <w:rFonts w:ascii="Arial" w:hAnsi="Arial" w:cs="Arial"/>
                <w:sz w:val="18"/>
                <w:szCs w:val="18"/>
              </w:rPr>
              <w:t>Собственные нужды, Гкал</w:t>
            </w:r>
          </w:p>
        </w:tc>
        <w:tc>
          <w:tcPr>
            <w:tcW w:w="1127" w:type="dxa"/>
            <w:shd w:val="clear" w:color="auto" w:fill="DAEEF3"/>
            <w:textDirection w:val="btLr"/>
            <w:vAlign w:val="center"/>
          </w:tcPr>
          <w:p w:rsidR="0005356F" w:rsidRPr="00165D57" w:rsidRDefault="0005356F" w:rsidP="0005356F">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Гкал</w:t>
            </w:r>
          </w:p>
        </w:tc>
        <w:tc>
          <w:tcPr>
            <w:tcW w:w="830" w:type="dxa"/>
            <w:shd w:val="clear" w:color="auto" w:fill="DAEEF3"/>
            <w:textDirection w:val="btLr"/>
            <w:vAlign w:val="center"/>
          </w:tcPr>
          <w:p w:rsidR="0005356F" w:rsidRPr="00165D57" w:rsidRDefault="0005356F" w:rsidP="0005356F">
            <w:pPr>
              <w:widowControl w:val="0"/>
              <w:ind w:left="113" w:right="113"/>
              <w:jc w:val="center"/>
              <w:rPr>
                <w:rFonts w:ascii="Arial" w:hAnsi="Arial" w:cs="Arial"/>
                <w:sz w:val="18"/>
                <w:szCs w:val="18"/>
              </w:rPr>
            </w:pPr>
            <w:r>
              <w:rPr>
                <w:rFonts w:ascii="Arial" w:hAnsi="Arial" w:cs="Arial"/>
                <w:sz w:val="18"/>
                <w:szCs w:val="18"/>
              </w:rPr>
              <w:t>Хозяйственные нужды, Гкал</w:t>
            </w:r>
          </w:p>
        </w:tc>
        <w:tc>
          <w:tcPr>
            <w:tcW w:w="1424" w:type="dxa"/>
            <w:shd w:val="clear" w:color="auto" w:fill="DAEEF3"/>
            <w:textDirection w:val="btLr"/>
            <w:vAlign w:val="center"/>
          </w:tcPr>
          <w:p w:rsidR="0005356F" w:rsidRPr="00165D57" w:rsidRDefault="0005356F" w:rsidP="0005356F">
            <w:pPr>
              <w:widowControl w:val="0"/>
              <w:ind w:left="113" w:right="113"/>
              <w:jc w:val="center"/>
              <w:rPr>
                <w:rFonts w:ascii="Arial" w:hAnsi="Arial" w:cs="Arial"/>
                <w:sz w:val="18"/>
                <w:szCs w:val="18"/>
              </w:rPr>
            </w:pPr>
            <w:r>
              <w:rPr>
                <w:rFonts w:ascii="Arial" w:hAnsi="Arial" w:cs="Arial"/>
                <w:sz w:val="18"/>
                <w:szCs w:val="18"/>
              </w:rPr>
              <w:t>Отпуск тепловой энергии с коллекторов внешним потребителям, Гкал</w:t>
            </w:r>
          </w:p>
        </w:tc>
        <w:tc>
          <w:tcPr>
            <w:tcW w:w="1127" w:type="dxa"/>
            <w:shd w:val="clear" w:color="auto" w:fill="DAEEF3"/>
            <w:textDirection w:val="btLr"/>
            <w:vAlign w:val="center"/>
          </w:tcPr>
          <w:p w:rsidR="0005356F" w:rsidRPr="00165D57" w:rsidRDefault="0005356F" w:rsidP="0005356F">
            <w:pPr>
              <w:widowControl w:val="0"/>
              <w:ind w:left="113" w:right="113"/>
              <w:jc w:val="center"/>
              <w:rPr>
                <w:rFonts w:ascii="Arial" w:hAnsi="Arial" w:cs="Arial"/>
                <w:sz w:val="18"/>
                <w:szCs w:val="18"/>
              </w:rPr>
            </w:pPr>
            <w:r>
              <w:rPr>
                <w:rFonts w:ascii="Arial" w:hAnsi="Arial" w:cs="Arial"/>
                <w:sz w:val="18"/>
                <w:szCs w:val="18"/>
              </w:rPr>
              <w:t>Потери тепловой энергии в тепловой сети, Гкал</w:t>
            </w:r>
          </w:p>
        </w:tc>
        <w:tc>
          <w:tcPr>
            <w:tcW w:w="1127" w:type="dxa"/>
            <w:shd w:val="clear" w:color="auto" w:fill="DAEEF3"/>
            <w:textDirection w:val="btLr"/>
            <w:vAlign w:val="center"/>
          </w:tcPr>
          <w:p w:rsidR="0005356F" w:rsidRDefault="0005356F" w:rsidP="0005356F">
            <w:pPr>
              <w:widowControl w:val="0"/>
              <w:ind w:left="113" w:right="113"/>
              <w:jc w:val="center"/>
              <w:rPr>
                <w:rFonts w:ascii="Arial" w:hAnsi="Arial" w:cs="Arial"/>
                <w:sz w:val="18"/>
                <w:szCs w:val="18"/>
              </w:rPr>
            </w:pPr>
            <w:r>
              <w:rPr>
                <w:rFonts w:ascii="Arial" w:hAnsi="Arial" w:cs="Arial"/>
                <w:sz w:val="18"/>
                <w:szCs w:val="18"/>
              </w:rPr>
              <w:t>Полезный отпуск тепловой энергии,</w:t>
            </w:r>
          </w:p>
          <w:p w:rsidR="0005356F" w:rsidRDefault="0005356F" w:rsidP="0005356F">
            <w:pPr>
              <w:widowControl w:val="0"/>
              <w:ind w:left="113" w:right="113"/>
              <w:jc w:val="center"/>
              <w:rPr>
                <w:rFonts w:ascii="Arial" w:hAnsi="Arial" w:cs="Arial"/>
                <w:sz w:val="18"/>
                <w:szCs w:val="18"/>
              </w:rPr>
            </w:pPr>
            <w:r>
              <w:rPr>
                <w:rFonts w:ascii="Arial" w:hAnsi="Arial" w:cs="Arial"/>
                <w:sz w:val="18"/>
                <w:szCs w:val="18"/>
              </w:rPr>
              <w:t>Гкал</w:t>
            </w:r>
          </w:p>
        </w:tc>
      </w:tr>
      <w:tr w:rsidR="0005356F" w:rsidRPr="00165D57" w:rsidTr="0005356F">
        <w:trPr>
          <w:trHeight w:val="20"/>
        </w:trPr>
        <w:tc>
          <w:tcPr>
            <w:tcW w:w="1740" w:type="dxa"/>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Котельная № 13 (с. Катанда)</w:t>
            </w:r>
          </w:p>
        </w:tc>
        <w:tc>
          <w:tcPr>
            <w:tcW w:w="1126"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1014,0</w:t>
            </w:r>
          </w:p>
        </w:tc>
        <w:tc>
          <w:tcPr>
            <w:tcW w:w="1126"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53,3</w:t>
            </w:r>
          </w:p>
        </w:tc>
        <w:tc>
          <w:tcPr>
            <w:tcW w:w="112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960,6</w:t>
            </w:r>
          </w:p>
        </w:tc>
        <w:tc>
          <w:tcPr>
            <w:tcW w:w="830"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2,7</w:t>
            </w:r>
          </w:p>
        </w:tc>
        <w:tc>
          <w:tcPr>
            <w:tcW w:w="1424" w:type="dxa"/>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958,0</w:t>
            </w:r>
          </w:p>
        </w:tc>
        <w:tc>
          <w:tcPr>
            <w:tcW w:w="112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45,6</w:t>
            </w:r>
          </w:p>
        </w:tc>
        <w:tc>
          <w:tcPr>
            <w:tcW w:w="1127" w:type="dxa"/>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912,4</w:t>
            </w:r>
          </w:p>
        </w:tc>
      </w:tr>
      <w:tr w:rsidR="0005356F" w:rsidRPr="00165D57" w:rsidTr="0005356F">
        <w:trPr>
          <w:trHeight w:val="20"/>
        </w:trPr>
        <w:tc>
          <w:tcPr>
            <w:tcW w:w="1740" w:type="dxa"/>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Котельная № 14 (с. Катанда)</w:t>
            </w:r>
          </w:p>
        </w:tc>
        <w:tc>
          <w:tcPr>
            <w:tcW w:w="1126"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153,2</w:t>
            </w:r>
          </w:p>
        </w:tc>
        <w:tc>
          <w:tcPr>
            <w:tcW w:w="1126"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26,0</w:t>
            </w:r>
          </w:p>
        </w:tc>
        <w:tc>
          <w:tcPr>
            <w:tcW w:w="112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127,2</w:t>
            </w:r>
          </w:p>
        </w:tc>
        <w:tc>
          <w:tcPr>
            <w:tcW w:w="830"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1,3</w:t>
            </w:r>
          </w:p>
        </w:tc>
        <w:tc>
          <w:tcPr>
            <w:tcW w:w="1424" w:type="dxa"/>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125,8</w:t>
            </w:r>
          </w:p>
        </w:tc>
        <w:tc>
          <w:tcPr>
            <w:tcW w:w="112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6,0</w:t>
            </w:r>
          </w:p>
        </w:tc>
        <w:tc>
          <w:tcPr>
            <w:tcW w:w="1127" w:type="dxa"/>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119,9</w:t>
            </w:r>
          </w:p>
        </w:tc>
      </w:tr>
      <w:tr w:rsidR="0005356F" w:rsidRPr="00165D57" w:rsidTr="0005356F">
        <w:trPr>
          <w:trHeight w:val="20"/>
        </w:trPr>
        <w:tc>
          <w:tcPr>
            <w:tcW w:w="1740" w:type="dxa"/>
            <w:noWrap/>
            <w:vAlign w:val="center"/>
          </w:tcPr>
          <w:p w:rsidR="0005356F" w:rsidRPr="00607F6A" w:rsidRDefault="0005356F" w:rsidP="0005356F">
            <w:pPr>
              <w:jc w:val="center"/>
              <w:rPr>
                <w:rFonts w:ascii="Arial" w:hAnsi="Arial" w:cs="Arial"/>
                <w:sz w:val="18"/>
                <w:szCs w:val="18"/>
              </w:rPr>
            </w:pPr>
            <w:r w:rsidRPr="00607F6A">
              <w:rPr>
                <w:rFonts w:ascii="Arial" w:hAnsi="Arial" w:cs="Arial"/>
                <w:sz w:val="18"/>
                <w:szCs w:val="18"/>
              </w:rPr>
              <w:t>Котельная № 15 (с. Тюнгур)</w:t>
            </w:r>
          </w:p>
        </w:tc>
        <w:tc>
          <w:tcPr>
            <w:tcW w:w="1126"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185,8</w:t>
            </w:r>
          </w:p>
        </w:tc>
        <w:tc>
          <w:tcPr>
            <w:tcW w:w="1126"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9,9</w:t>
            </w:r>
          </w:p>
        </w:tc>
        <w:tc>
          <w:tcPr>
            <w:tcW w:w="112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175,9</w:t>
            </w:r>
          </w:p>
        </w:tc>
        <w:tc>
          <w:tcPr>
            <w:tcW w:w="830"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0,5</w:t>
            </w:r>
          </w:p>
        </w:tc>
        <w:tc>
          <w:tcPr>
            <w:tcW w:w="1424" w:type="dxa"/>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175,4</w:t>
            </w:r>
          </w:p>
        </w:tc>
        <w:tc>
          <w:tcPr>
            <w:tcW w:w="1127" w:type="dxa"/>
            <w:noWrap/>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8,4</w:t>
            </w:r>
          </w:p>
        </w:tc>
        <w:tc>
          <w:tcPr>
            <w:tcW w:w="1127" w:type="dxa"/>
            <w:vAlign w:val="center"/>
          </w:tcPr>
          <w:p w:rsidR="0005356F" w:rsidRPr="00E7041E" w:rsidRDefault="0005356F" w:rsidP="0005356F">
            <w:pPr>
              <w:jc w:val="center"/>
              <w:rPr>
                <w:rFonts w:ascii="Arial" w:hAnsi="Arial" w:cs="Arial"/>
                <w:sz w:val="18"/>
                <w:szCs w:val="18"/>
              </w:rPr>
            </w:pPr>
            <w:r w:rsidRPr="00E7041E">
              <w:rPr>
                <w:rFonts w:ascii="Arial" w:hAnsi="Arial" w:cs="Arial"/>
                <w:sz w:val="18"/>
                <w:szCs w:val="18"/>
              </w:rPr>
              <w:t>167,0</w:t>
            </w:r>
          </w:p>
        </w:tc>
      </w:tr>
      <w:tr w:rsidR="0005356F" w:rsidRPr="00165D57" w:rsidTr="0005356F">
        <w:trPr>
          <w:trHeight w:val="20"/>
        </w:trPr>
        <w:tc>
          <w:tcPr>
            <w:tcW w:w="1740" w:type="dxa"/>
            <w:noWrap/>
            <w:vAlign w:val="center"/>
          </w:tcPr>
          <w:p w:rsidR="0005356F" w:rsidRPr="00607F6A" w:rsidRDefault="0005356F" w:rsidP="0005356F">
            <w:pPr>
              <w:jc w:val="center"/>
              <w:rPr>
                <w:rFonts w:ascii="Arial" w:hAnsi="Arial" w:cs="Arial"/>
                <w:b/>
                <w:sz w:val="18"/>
                <w:szCs w:val="18"/>
              </w:rPr>
            </w:pPr>
            <w:r w:rsidRPr="00607F6A">
              <w:rPr>
                <w:rFonts w:ascii="Arial" w:hAnsi="Arial" w:cs="Arial"/>
                <w:b/>
                <w:sz w:val="18"/>
                <w:szCs w:val="18"/>
              </w:rPr>
              <w:t>Всего</w:t>
            </w:r>
          </w:p>
        </w:tc>
        <w:tc>
          <w:tcPr>
            <w:tcW w:w="1126"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1352,9</w:t>
            </w:r>
          </w:p>
        </w:tc>
        <w:tc>
          <w:tcPr>
            <w:tcW w:w="1126"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89,3</w:t>
            </w:r>
          </w:p>
        </w:tc>
        <w:tc>
          <w:tcPr>
            <w:tcW w:w="1127"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1263,6</w:t>
            </w:r>
          </w:p>
        </w:tc>
        <w:tc>
          <w:tcPr>
            <w:tcW w:w="830"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4,5</w:t>
            </w:r>
          </w:p>
        </w:tc>
        <w:tc>
          <w:tcPr>
            <w:tcW w:w="1424" w:type="dxa"/>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1259,2</w:t>
            </w:r>
          </w:p>
        </w:tc>
        <w:tc>
          <w:tcPr>
            <w:tcW w:w="1127" w:type="dxa"/>
            <w:noWrap/>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60,0</w:t>
            </w:r>
          </w:p>
        </w:tc>
        <w:tc>
          <w:tcPr>
            <w:tcW w:w="1127" w:type="dxa"/>
            <w:vAlign w:val="center"/>
          </w:tcPr>
          <w:p w:rsidR="0005356F" w:rsidRPr="00E7041E" w:rsidRDefault="0005356F" w:rsidP="0005356F">
            <w:pPr>
              <w:jc w:val="center"/>
              <w:rPr>
                <w:rFonts w:ascii="Arial" w:hAnsi="Arial" w:cs="Arial"/>
                <w:b/>
                <w:sz w:val="18"/>
                <w:szCs w:val="18"/>
              </w:rPr>
            </w:pPr>
            <w:r w:rsidRPr="00E7041E">
              <w:rPr>
                <w:rFonts w:ascii="Arial" w:hAnsi="Arial" w:cs="Arial"/>
                <w:b/>
                <w:sz w:val="18"/>
                <w:szCs w:val="18"/>
              </w:rPr>
              <w:t>1199,2</w:t>
            </w:r>
          </w:p>
        </w:tc>
      </w:tr>
    </w:tbl>
    <w:p w:rsidR="00E95FD0" w:rsidRDefault="00E95FD0" w:rsidP="00E95FD0">
      <w:pPr>
        <w:pStyle w:val="-4"/>
      </w:pPr>
      <w:r>
        <w:t xml:space="preserve">Перспективные объёмы потребления тепловой энергии (мощности) приведены в разделе 3. </w:t>
      </w:r>
    </w:p>
    <w:p w:rsidR="00E95FD0" w:rsidRDefault="00E95FD0" w:rsidP="00E95FD0">
      <w:pPr>
        <w:pStyle w:val="-2"/>
        <w:numPr>
          <w:ilvl w:val="1"/>
          <w:numId w:val="1"/>
        </w:numPr>
        <w:tabs>
          <w:tab w:val="clear" w:pos="1277"/>
          <w:tab w:val="num" w:pos="1135"/>
        </w:tabs>
        <w:ind w:left="1135"/>
        <w:jc w:val="both"/>
      </w:pPr>
      <w:bookmarkStart w:id="78" w:name="_Toc34829676"/>
      <w:bookmarkStart w:id="79" w:name="_Toc35326180"/>
      <w:r>
        <w:lastRenderedPageBreak/>
        <w:t>Существующие и перспективные объемы потребления тепловой энергии (мощности) и теплоносителя объектами, расположенными в производственных зонах.</w:t>
      </w:r>
      <w:bookmarkEnd w:id="78"/>
      <w:bookmarkEnd w:id="79"/>
    </w:p>
    <w:p w:rsidR="00E95FD0" w:rsidRDefault="00E95FD0" w:rsidP="00E95FD0">
      <w:pPr>
        <w:pStyle w:val="-4"/>
      </w:pPr>
      <w:r>
        <w:t>Существующее потребление тепловой энергии приведено в п. 2.1, 2.2.</w:t>
      </w:r>
    </w:p>
    <w:p w:rsidR="00E95FD0" w:rsidRPr="006D11FF" w:rsidRDefault="00E95FD0" w:rsidP="00E95FD0">
      <w:pPr>
        <w:pStyle w:val="-4"/>
      </w:pPr>
      <w:r>
        <w:t xml:space="preserve">Перспективные объёмы потребления тепловой энергии (мощности) приведены в разделе 3. </w:t>
      </w:r>
    </w:p>
    <w:p w:rsidR="00E95FD0" w:rsidRDefault="00E95FD0" w:rsidP="00E95FD0">
      <w:pPr>
        <w:pStyle w:val="-2"/>
        <w:numPr>
          <w:ilvl w:val="1"/>
          <w:numId w:val="1"/>
        </w:numPr>
        <w:tabs>
          <w:tab w:val="clear" w:pos="1277"/>
          <w:tab w:val="num" w:pos="1135"/>
        </w:tabs>
        <w:ind w:left="1135"/>
        <w:jc w:val="both"/>
      </w:pPr>
      <w:bookmarkStart w:id="80" w:name="_Toc34829677"/>
      <w:bookmarkStart w:id="81" w:name="_Toc35326181"/>
      <w:r>
        <w:t>Существующие и перспективные величины средневзвешенной плотности тепловой нагрузк</w:t>
      </w:r>
      <w:r w:rsidRPr="00B04E15">
        <w:t>и.</w:t>
      </w:r>
      <w:bookmarkEnd w:id="80"/>
      <w:bookmarkEnd w:id="81"/>
    </w:p>
    <w:p w:rsidR="00E95FD0" w:rsidRDefault="00E95FD0" w:rsidP="00E95FD0">
      <w:pPr>
        <w:pStyle w:val="-4"/>
      </w:pPr>
      <w:r>
        <w:t xml:space="preserve">Существующее значение плотности </w:t>
      </w:r>
      <w:r w:rsidRPr="00FD57B0">
        <w:t>тепловой нагрузки</w:t>
      </w:r>
      <w:r w:rsidR="00FD57B0">
        <w:t xml:space="preserve"> приведено в таблице ниже.</w:t>
      </w:r>
    </w:p>
    <w:p w:rsidR="00FD57B0" w:rsidRDefault="00FD57B0" w:rsidP="00FD57B0">
      <w:pPr>
        <w:pStyle w:val="-f0"/>
      </w:pPr>
      <w:bookmarkStart w:id="82" w:name="_Toc35326396"/>
      <w:r w:rsidRPr="00FF3CB7">
        <w:t>Таблица</w:t>
      </w:r>
      <w:r w:rsidRPr="00CA401B">
        <w:t xml:space="preserve"> </w:t>
      </w:r>
      <w:fldSimple w:instr=" STYLEREF  \s &quot;СТ - 1 заголовок&quot; ">
        <w:r w:rsidR="001E7016">
          <w:rPr>
            <w:noProof/>
          </w:rPr>
          <w:t>2</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sidR="001E7016">
        <w:rPr>
          <w:noProof/>
        </w:rPr>
        <w:t>5</w:t>
      </w:r>
      <w:r w:rsidRPr="00CA401B">
        <w:rPr>
          <w:noProof/>
        </w:rPr>
        <w:fldChar w:fldCharType="end"/>
      </w:r>
      <w:r w:rsidRPr="00CA401B">
        <w:t xml:space="preserve"> </w:t>
      </w:r>
      <w:r w:rsidRPr="00CA401B">
        <w:sym w:font="Symbol" w:char="F02D"/>
      </w:r>
      <w:r w:rsidRPr="00CA401B">
        <w:t xml:space="preserve"> </w:t>
      </w:r>
      <w:r>
        <w:t>Плотность тепловой нагрузки на 2020 год</w:t>
      </w:r>
      <w:bookmarkEnd w:id="82"/>
    </w:p>
    <w:tbl>
      <w:tblPr>
        <w:tblStyle w:val="aff2"/>
        <w:tblW w:w="5000" w:type="pct"/>
        <w:tblLook w:val="04A0" w:firstRow="1" w:lastRow="0" w:firstColumn="1" w:lastColumn="0" w:noHBand="0" w:noVBand="1"/>
      </w:tblPr>
      <w:tblGrid>
        <w:gridCol w:w="4209"/>
        <w:gridCol w:w="1760"/>
        <w:gridCol w:w="1768"/>
        <w:gridCol w:w="2116"/>
      </w:tblGrid>
      <w:tr w:rsidR="00FD57B0" w:rsidRPr="00FD57B0" w:rsidTr="003D4D1B">
        <w:trPr>
          <w:trHeight w:val="1004"/>
        </w:trPr>
        <w:tc>
          <w:tcPr>
            <w:tcW w:w="2136" w:type="pct"/>
            <w:vMerge w:val="restart"/>
            <w:shd w:val="clear" w:color="auto" w:fill="DAEEF3"/>
            <w:noWrap/>
            <w:vAlign w:val="center"/>
            <w:hideMark/>
          </w:tcPr>
          <w:p w:rsidR="00FD57B0" w:rsidRPr="00FD57B0" w:rsidRDefault="00FD57B0" w:rsidP="000D1D6F">
            <w:pPr>
              <w:jc w:val="center"/>
              <w:rPr>
                <w:rFonts w:ascii="Arial" w:hAnsi="Arial" w:cs="Arial"/>
                <w:sz w:val="18"/>
                <w:szCs w:val="18"/>
              </w:rPr>
            </w:pPr>
          </w:p>
          <w:p w:rsidR="00FD57B0" w:rsidRPr="00FD57B0" w:rsidRDefault="00FD57B0" w:rsidP="000D1D6F">
            <w:pPr>
              <w:jc w:val="center"/>
              <w:rPr>
                <w:rFonts w:ascii="Arial" w:hAnsi="Arial" w:cs="Arial"/>
                <w:sz w:val="18"/>
                <w:szCs w:val="18"/>
              </w:rPr>
            </w:pPr>
            <w:r w:rsidRPr="00FD57B0">
              <w:rPr>
                <w:rFonts w:ascii="Arial" w:hAnsi="Arial" w:cs="Arial"/>
                <w:sz w:val="18"/>
                <w:szCs w:val="18"/>
              </w:rPr>
              <w:t>Наименование</w:t>
            </w:r>
          </w:p>
          <w:p w:rsidR="00FD57B0" w:rsidRPr="00FD57B0" w:rsidRDefault="00FD57B0" w:rsidP="000D1D6F">
            <w:pPr>
              <w:jc w:val="center"/>
              <w:rPr>
                <w:rFonts w:ascii="Arial" w:hAnsi="Arial" w:cs="Arial"/>
                <w:sz w:val="18"/>
                <w:szCs w:val="18"/>
              </w:rPr>
            </w:pPr>
            <w:r w:rsidRPr="00FD57B0">
              <w:rPr>
                <w:rFonts w:ascii="Arial" w:hAnsi="Arial" w:cs="Arial"/>
                <w:sz w:val="18"/>
                <w:szCs w:val="18"/>
              </w:rPr>
              <w:t xml:space="preserve"> котельной</w:t>
            </w:r>
          </w:p>
        </w:tc>
        <w:tc>
          <w:tcPr>
            <w:tcW w:w="893" w:type="pct"/>
            <w:shd w:val="clear" w:color="auto" w:fill="DAEEF3"/>
            <w:vAlign w:val="center"/>
            <w:hideMark/>
          </w:tcPr>
          <w:p w:rsidR="00FD57B0" w:rsidRPr="00FD57B0" w:rsidRDefault="00FD57B0" w:rsidP="000D1D6F">
            <w:pPr>
              <w:jc w:val="center"/>
              <w:rPr>
                <w:rFonts w:ascii="Arial" w:hAnsi="Arial" w:cs="Arial"/>
                <w:sz w:val="18"/>
                <w:szCs w:val="18"/>
              </w:rPr>
            </w:pPr>
            <w:r w:rsidRPr="00FD57B0">
              <w:rPr>
                <w:rFonts w:ascii="Arial" w:hAnsi="Arial" w:cs="Arial"/>
                <w:sz w:val="18"/>
                <w:szCs w:val="18"/>
              </w:rPr>
              <w:t>Площадь зоны действия источника</w:t>
            </w:r>
          </w:p>
        </w:tc>
        <w:tc>
          <w:tcPr>
            <w:tcW w:w="897" w:type="pct"/>
            <w:shd w:val="clear" w:color="auto" w:fill="DAEEF3"/>
            <w:vAlign w:val="center"/>
            <w:hideMark/>
          </w:tcPr>
          <w:p w:rsidR="00FD57B0" w:rsidRPr="00FD57B0" w:rsidRDefault="00FD57B0" w:rsidP="000D1D6F">
            <w:pPr>
              <w:jc w:val="center"/>
              <w:rPr>
                <w:rFonts w:ascii="Arial" w:hAnsi="Arial" w:cs="Arial"/>
                <w:sz w:val="18"/>
                <w:szCs w:val="18"/>
              </w:rPr>
            </w:pPr>
            <w:r w:rsidRPr="00FD57B0">
              <w:rPr>
                <w:rFonts w:ascii="Arial" w:hAnsi="Arial" w:cs="Arial"/>
                <w:sz w:val="18"/>
                <w:szCs w:val="18"/>
              </w:rPr>
              <w:t>Суммарная присоединенная нагрузка всех потребителей</w:t>
            </w:r>
          </w:p>
        </w:tc>
        <w:tc>
          <w:tcPr>
            <w:tcW w:w="1074" w:type="pct"/>
            <w:shd w:val="clear" w:color="auto" w:fill="DAEEF3"/>
            <w:vAlign w:val="center"/>
            <w:hideMark/>
          </w:tcPr>
          <w:p w:rsidR="00FD57B0" w:rsidRDefault="00FD57B0" w:rsidP="000D1D6F">
            <w:pPr>
              <w:jc w:val="center"/>
              <w:rPr>
                <w:rFonts w:ascii="Arial" w:hAnsi="Arial" w:cs="Arial"/>
                <w:sz w:val="18"/>
                <w:szCs w:val="18"/>
              </w:rPr>
            </w:pPr>
            <w:r w:rsidRPr="00FD57B0">
              <w:rPr>
                <w:rFonts w:ascii="Arial" w:hAnsi="Arial" w:cs="Arial"/>
                <w:sz w:val="18"/>
                <w:szCs w:val="18"/>
              </w:rPr>
              <w:t xml:space="preserve">Плотность </w:t>
            </w:r>
          </w:p>
          <w:p w:rsidR="00FD57B0" w:rsidRPr="00FD57B0" w:rsidRDefault="00FD57B0" w:rsidP="000D1D6F">
            <w:pPr>
              <w:jc w:val="center"/>
              <w:rPr>
                <w:rFonts w:ascii="Arial" w:hAnsi="Arial" w:cs="Arial"/>
                <w:sz w:val="18"/>
                <w:szCs w:val="18"/>
              </w:rPr>
            </w:pPr>
            <w:r w:rsidRPr="00FD57B0">
              <w:rPr>
                <w:rFonts w:ascii="Arial" w:hAnsi="Arial" w:cs="Arial"/>
                <w:sz w:val="18"/>
                <w:szCs w:val="18"/>
              </w:rPr>
              <w:t>тепловой нагрузки</w:t>
            </w:r>
          </w:p>
        </w:tc>
      </w:tr>
      <w:tr w:rsidR="00FD57B0" w:rsidRPr="00FD57B0" w:rsidTr="00FD57B0">
        <w:trPr>
          <w:trHeight w:val="21"/>
        </w:trPr>
        <w:tc>
          <w:tcPr>
            <w:tcW w:w="2136" w:type="pct"/>
            <w:vMerge/>
            <w:shd w:val="clear" w:color="auto" w:fill="DAEEF3"/>
            <w:vAlign w:val="center"/>
            <w:hideMark/>
          </w:tcPr>
          <w:p w:rsidR="00FD57B0" w:rsidRPr="00FD57B0" w:rsidRDefault="00FD57B0" w:rsidP="000D1D6F">
            <w:pPr>
              <w:jc w:val="center"/>
              <w:rPr>
                <w:rFonts w:ascii="Arial" w:hAnsi="Arial" w:cs="Arial"/>
                <w:sz w:val="18"/>
                <w:szCs w:val="18"/>
              </w:rPr>
            </w:pPr>
          </w:p>
        </w:tc>
        <w:tc>
          <w:tcPr>
            <w:tcW w:w="893" w:type="pct"/>
            <w:shd w:val="clear" w:color="auto" w:fill="DAEEF3"/>
            <w:vAlign w:val="center"/>
            <w:hideMark/>
          </w:tcPr>
          <w:p w:rsidR="00FD57B0" w:rsidRPr="00FD57B0" w:rsidRDefault="00FD57B0" w:rsidP="000D1D6F">
            <w:pPr>
              <w:jc w:val="center"/>
              <w:rPr>
                <w:rFonts w:ascii="Arial" w:hAnsi="Arial" w:cs="Arial"/>
                <w:sz w:val="18"/>
                <w:szCs w:val="18"/>
              </w:rPr>
            </w:pPr>
            <w:r w:rsidRPr="00FD57B0">
              <w:rPr>
                <w:rFonts w:ascii="Arial" w:hAnsi="Arial" w:cs="Arial"/>
                <w:sz w:val="18"/>
                <w:szCs w:val="18"/>
              </w:rPr>
              <w:t>км²</w:t>
            </w:r>
          </w:p>
        </w:tc>
        <w:tc>
          <w:tcPr>
            <w:tcW w:w="897" w:type="pct"/>
            <w:shd w:val="clear" w:color="auto" w:fill="DAEEF3"/>
            <w:vAlign w:val="center"/>
            <w:hideMark/>
          </w:tcPr>
          <w:p w:rsidR="00FD57B0" w:rsidRPr="00FD57B0" w:rsidRDefault="00FD57B0" w:rsidP="000D1D6F">
            <w:pPr>
              <w:jc w:val="center"/>
              <w:rPr>
                <w:rFonts w:ascii="Arial" w:hAnsi="Arial" w:cs="Arial"/>
                <w:sz w:val="18"/>
                <w:szCs w:val="18"/>
              </w:rPr>
            </w:pPr>
            <w:r w:rsidRPr="00FD57B0">
              <w:rPr>
                <w:rFonts w:ascii="Arial" w:hAnsi="Arial" w:cs="Arial"/>
                <w:sz w:val="18"/>
                <w:szCs w:val="18"/>
              </w:rPr>
              <w:t>Гкал/ч</w:t>
            </w:r>
          </w:p>
        </w:tc>
        <w:tc>
          <w:tcPr>
            <w:tcW w:w="1074" w:type="pct"/>
            <w:shd w:val="clear" w:color="auto" w:fill="DAEEF3"/>
            <w:vAlign w:val="center"/>
            <w:hideMark/>
          </w:tcPr>
          <w:p w:rsidR="00FD57B0" w:rsidRPr="00FD57B0" w:rsidRDefault="00FD57B0" w:rsidP="000D1D6F">
            <w:pPr>
              <w:jc w:val="center"/>
              <w:rPr>
                <w:rFonts w:ascii="Arial" w:hAnsi="Arial" w:cs="Arial"/>
                <w:sz w:val="18"/>
                <w:szCs w:val="18"/>
              </w:rPr>
            </w:pPr>
            <w:r w:rsidRPr="00FD57B0">
              <w:rPr>
                <w:rFonts w:ascii="Arial" w:hAnsi="Arial" w:cs="Arial"/>
                <w:sz w:val="18"/>
                <w:szCs w:val="18"/>
              </w:rPr>
              <w:t>Гкал/</w:t>
            </w:r>
          </w:p>
          <w:p w:rsidR="00FD57B0" w:rsidRPr="00FD57B0" w:rsidRDefault="00FD57B0" w:rsidP="000D1D6F">
            <w:pPr>
              <w:jc w:val="center"/>
              <w:rPr>
                <w:rFonts w:ascii="Arial" w:hAnsi="Arial" w:cs="Arial"/>
                <w:sz w:val="18"/>
                <w:szCs w:val="18"/>
              </w:rPr>
            </w:pPr>
            <w:r w:rsidRPr="00FD57B0">
              <w:rPr>
                <w:rFonts w:ascii="Arial" w:hAnsi="Arial" w:cs="Arial"/>
                <w:sz w:val="18"/>
                <w:szCs w:val="18"/>
              </w:rPr>
              <w:t>(ч * км²)</w:t>
            </w:r>
          </w:p>
        </w:tc>
      </w:tr>
      <w:tr w:rsidR="00FD57B0" w:rsidRPr="00FD57B0" w:rsidTr="00FD57B0">
        <w:trPr>
          <w:trHeight w:val="21"/>
        </w:trPr>
        <w:tc>
          <w:tcPr>
            <w:tcW w:w="2136" w:type="pct"/>
            <w:noWrap/>
          </w:tcPr>
          <w:p w:rsidR="00FD57B0" w:rsidRPr="00FD57B0" w:rsidRDefault="00FD57B0" w:rsidP="000D1D6F">
            <w:pPr>
              <w:jc w:val="center"/>
              <w:rPr>
                <w:rFonts w:ascii="Arial" w:hAnsi="Arial" w:cs="Arial"/>
                <w:sz w:val="18"/>
                <w:szCs w:val="18"/>
              </w:rPr>
            </w:pPr>
            <w:r w:rsidRPr="00FD57B0">
              <w:rPr>
                <w:rFonts w:ascii="Arial" w:hAnsi="Arial" w:cs="Arial"/>
                <w:sz w:val="18"/>
                <w:szCs w:val="18"/>
              </w:rPr>
              <w:t>Котельная № 13</w:t>
            </w:r>
          </w:p>
          <w:p w:rsidR="00FD57B0" w:rsidRPr="00FD57B0" w:rsidRDefault="00FD57B0" w:rsidP="000D1D6F">
            <w:pPr>
              <w:jc w:val="center"/>
              <w:rPr>
                <w:rFonts w:ascii="Arial" w:hAnsi="Arial" w:cs="Arial"/>
                <w:sz w:val="18"/>
                <w:szCs w:val="18"/>
              </w:rPr>
            </w:pPr>
            <w:r w:rsidRPr="00FD57B0">
              <w:rPr>
                <w:rFonts w:ascii="Arial" w:hAnsi="Arial" w:cs="Arial"/>
                <w:sz w:val="18"/>
                <w:szCs w:val="18"/>
              </w:rPr>
              <w:t xml:space="preserve"> (с. Катанда)</w:t>
            </w:r>
          </w:p>
        </w:tc>
        <w:tc>
          <w:tcPr>
            <w:tcW w:w="893" w:type="pct"/>
            <w:noWrap/>
            <w:vAlign w:val="center"/>
          </w:tcPr>
          <w:p w:rsidR="00FD57B0" w:rsidRPr="00FD57B0" w:rsidRDefault="00FD57B0" w:rsidP="000D1D6F">
            <w:pPr>
              <w:jc w:val="center"/>
              <w:rPr>
                <w:rFonts w:ascii="Arial" w:hAnsi="Arial" w:cs="Arial"/>
                <w:sz w:val="18"/>
                <w:szCs w:val="18"/>
              </w:rPr>
            </w:pPr>
            <w:r w:rsidRPr="00FD57B0">
              <w:rPr>
                <w:rFonts w:ascii="Arial" w:hAnsi="Arial" w:cs="Arial"/>
                <w:sz w:val="18"/>
                <w:szCs w:val="18"/>
              </w:rPr>
              <w:t>0,007</w:t>
            </w:r>
          </w:p>
        </w:tc>
        <w:tc>
          <w:tcPr>
            <w:tcW w:w="897" w:type="pct"/>
            <w:noWrap/>
            <w:vAlign w:val="center"/>
          </w:tcPr>
          <w:p w:rsidR="00FD57B0" w:rsidRPr="00FD57B0" w:rsidRDefault="00FD57B0" w:rsidP="000D1D6F">
            <w:pPr>
              <w:jc w:val="center"/>
              <w:rPr>
                <w:rFonts w:ascii="Arial" w:hAnsi="Arial" w:cs="Arial"/>
                <w:sz w:val="18"/>
                <w:szCs w:val="18"/>
              </w:rPr>
            </w:pPr>
            <w:r w:rsidRPr="00FD57B0">
              <w:rPr>
                <w:rFonts w:ascii="Arial" w:hAnsi="Arial" w:cs="Arial"/>
                <w:sz w:val="18"/>
                <w:szCs w:val="18"/>
              </w:rPr>
              <w:t>0,1393</w:t>
            </w:r>
          </w:p>
        </w:tc>
        <w:tc>
          <w:tcPr>
            <w:tcW w:w="1074" w:type="pct"/>
            <w:noWrap/>
            <w:vAlign w:val="center"/>
          </w:tcPr>
          <w:p w:rsidR="00FD57B0" w:rsidRPr="00FD57B0" w:rsidRDefault="00FD57B0" w:rsidP="000D1D6F">
            <w:pPr>
              <w:jc w:val="center"/>
              <w:rPr>
                <w:rFonts w:ascii="Arial" w:hAnsi="Arial" w:cs="Arial"/>
                <w:sz w:val="18"/>
                <w:szCs w:val="18"/>
              </w:rPr>
            </w:pPr>
            <w:r w:rsidRPr="00FD57B0">
              <w:rPr>
                <w:rFonts w:ascii="Arial" w:hAnsi="Arial" w:cs="Arial"/>
                <w:sz w:val="18"/>
                <w:szCs w:val="18"/>
              </w:rPr>
              <w:t>21,4</w:t>
            </w:r>
          </w:p>
        </w:tc>
      </w:tr>
      <w:tr w:rsidR="00FD57B0" w:rsidRPr="00FD57B0" w:rsidTr="00FD57B0">
        <w:trPr>
          <w:trHeight w:val="21"/>
        </w:trPr>
        <w:tc>
          <w:tcPr>
            <w:tcW w:w="2136" w:type="pct"/>
            <w:noWrap/>
          </w:tcPr>
          <w:p w:rsidR="00FD57B0" w:rsidRPr="00FD57B0" w:rsidRDefault="00FD57B0" w:rsidP="000D1D6F">
            <w:pPr>
              <w:jc w:val="center"/>
              <w:rPr>
                <w:rFonts w:ascii="Arial" w:hAnsi="Arial" w:cs="Arial"/>
                <w:sz w:val="18"/>
                <w:szCs w:val="18"/>
              </w:rPr>
            </w:pPr>
            <w:r w:rsidRPr="00FD57B0">
              <w:rPr>
                <w:rFonts w:ascii="Arial" w:hAnsi="Arial" w:cs="Arial"/>
                <w:sz w:val="18"/>
                <w:szCs w:val="18"/>
              </w:rPr>
              <w:t xml:space="preserve">Котельная № 14 </w:t>
            </w:r>
          </w:p>
          <w:p w:rsidR="00FD57B0" w:rsidRPr="00FD57B0" w:rsidRDefault="00FD57B0" w:rsidP="000D1D6F">
            <w:pPr>
              <w:jc w:val="center"/>
              <w:rPr>
                <w:rFonts w:ascii="Arial" w:hAnsi="Arial" w:cs="Arial"/>
                <w:sz w:val="18"/>
                <w:szCs w:val="18"/>
              </w:rPr>
            </w:pPr>
            <w:r w:rsidRPr="00FD57B0">
              <w:rPr>
                <w:rFonts w:ascii="Arial" w:hAnsi="Arial" w:cs="Arial"/>
                <w:sz w:val="18"/>
                <w:szCs w:val="18"/>
              </w:rPr>
              <w:t>(с. Катанда)</w:t>
            </w:r>
          </w:p>
        </w:tc>
        <w:tc>
          <w:tcPr>
            <w:tcW w:w="893" w:type="pct"/>
            <w:noWrap/>
            <w:vAlign w:val="center"/>
          </w:tcPr>
          <w:p w:rsidR="00FD57B0" w:rsidRPr="00FD57B0" w:rsidRDefault="00FD57B0" w:rsidP="000D1D6F">
            <w:pPr>
              <w:jc w:val="center"/>
              <w:rPr>
                <w:rFonts w:ascii="Arial" w:hAnsi="Arial" w:cs="Arial"/>
                <w:sz w:val="18"/>
                <w:szCs w:val="18"/>
              </w:rPr>
            </w:pPr>
            <w:r w:rsidRPr="00FD57B0">
              <w:rPr>
                <w:rFonts w:ascii="Arial" w:hAnsi="Arial" w:cs="Arial"/>
                <w:sz w:val="18"/>
                <w:szCs w:val="18"/>
              </w:rPr>
              <w:t>0,003</w:t>
            </w:r>
          </w:p>
        </w:tc>
        <w:tc>
          <w:tcPr>
            <w:tcW w:w="897" w:type="pct"/>
            <w:noWrap/>
            <w:vAlign w:val="center"/>
          </w:tcPr>
          <w:p w:rsidR="00FD57B0" w:rsidRPr="00FD57B0" w:rsidRDefault="00FD57B0" w:rsidP="000D1D6F">
            <w:pPr>
              <w:jc w:val="center"/>
              <w:rPr>
                <w:rFonts w:ascii="Arial" w:hAnsi="Arial" w:cs="Arial"/>
                <w:sz w:val="18"/>
                <w:szCs w:val="18"/>
              </w:rPr>
            </w:pPr>
            <w:r w:rsidRPr="00FD57B0">
              <w:rPr>
                <w:rFonts w:ascii="Arial" w:hAnsi="Arial" w:cs="Arial"/>
                <w:sz w:val="18"/>
                <w:szCs w:val="18"/>
              </w:rPr>
              <w:t>0,0183</w:t>
            </w:r>
          </w:p>
        </w:tc>
        <w:tc>
          <w:tcPr>
            <w:tcW w:w="1074" w:type="pct"/>
            <w:noWrap/>
            <w:vAlign w:val="center"/>
          </w:tcPr>
          <w:p w:rsidR="00FD57B0" w:rsidRPr="00FD57B0" w:rsidRDefault="00FD57B0" w:rsidP="000D1D6F">
            <w:pPr>
              <w:jc w:val="center"/>
              <w:rPr>
                <w:rFonts w:ascii="Arial" w:hAnsi="Arial" w:cs="Arial"/>
                <w:sz w:val="18"/>
                <w:szCs w:val="18"/>
              </w:rPr>
            </w:pPr>
            <w:r w:rsidRPr="00FD57B0">
              <w:rPr>
                <w:rFonts w:ascii="Arial" w:hAnsi="Arial" w:cs="Arial"/>
                <w:sz w:val="18"/>
                <w:szCs w:val="18"/>
              </w:rPr>
              <w:t>6,7</w:t>
            </w:r>
          </w:p>
        </w:tc>
      </w:tr>
      <w:tr w:rsidR="00FD57B0" w:rsidRPr="00FD57B0" w:rsidTr="00FD57B0">
        <w:trPr>
          <w:trHeight w:val="21"/>
        </w:trPr>
        <w:tc>
          <w:tcPr>
            <w:tcW w:w="2136" w:type="pct"/>
            <w:noWrap/>
          </w:tcPr>
          <w:p w:rsidR="00FD57B0" w:rsidRPr="00FD57B0" w:rsidRDefault="00FD57B0" w:rsidP="000D1D6F">
            <w:pPr>
              <w:jc w:val="center"/>
              <w:rPr>
                <w:rFonts w:ascii="Arial" w:hAnsi="Arial" w:cs="Arial"/>
                <w:sz w:val="18"/>
                <w:szCs w:val="18"/>
              </w:rPr>
            </w:pPr>
            <w:r w:rsidRPr="00FD57B0">
              <w:rPr>
                <w:rFonts w:ascii="Arial" w:hAnsi="Arial" w:cs="Arial"/>
                <w:sz w:val="18"/>
                <w:szCs w:val="18"/>
              </w:rPr>
              <w:t>Котельная № 15 (с. Тюнгур)</w:t>
            </w:r>
          </w:p>
        </w:tc>
        <w:tc>
          <w:tcPr>
            <w:tcW w:w="893" w:type="pct"/>
            <w:noWrap/>
            <w:vAlign w:val="center"/>
          </w:tcPr>
          <w:p w:rsidR="00FD57B0" w:rsidRPr="00FD57B0" w:rsidRDefault="00FD57B0" w:rsidP="000D1D6F">
            <w:pPr>
              <w:jc w:val="center"/>
              <w:rPr>
                <w:rFonts w:ascii="Arial" w:hAnsi="Arial" w:cs="Arial"/>
                <w:sz w:val="18"/>
                <w:szCs w:val="18"/>
              </w:rPr>
            </w:pPr>
            <w:r w:rsidRPr="00FD57B0">
              <w:rPr>
                <w:rFonts w:ascii="Arial" w:hAnsi="Arial" w:cs="Arial"/>
                <w:sz w:val="18"/>
                <w:szCs w:val="18"/>
              </w:rPr>
              <w:t>0,004</w:t>
            </w:r>
          </w:p>
        </w:tc>
        <w:tc>
          <w:tcPr>
            <w:tcW w:w="897" w:type="pct"/>
            <w:noWrap/>
            <w:vAlign w:val="center"/>
          </w:tcPr>
          <w:p w:rsidR="00FD57B0" w:rsidRPr="00FD57B0" w:rsidRDefault="00FD57B0" w:rsidP="000D1D6F">
            <w:pPr>
              <w:jc w:val="center"/>
              <w:rPr>
                <w:rFonts w:ascii="Arial" w:hAnsi="Arial" w:cs="Arial"/>
                <w:sz w:val="18"/>
                <w:szCs w:val="18"/>
              </w:rPr>
            </w:pPr>
            <w:r w:rsidRPr="00FD57B0">
              <w:rPr>
                <w:rFonts w:ascii="Arial" w:hAnsi="Arial" w:cs="Arial"/>
                <w:sz w:val="18"/>
                <w:szCs w:val="18"/>
              </w:rPr>
              <w:t>0,0255</w:t>
            </w:r>
          </w:p>
        </w:tc>
        <w:tc>
          <w:tcPr>
            <w:tcW w:w="1074" w:type="pct"/>
            <w:noWrap/>
            <w:vAlign w:val="center"/>
          </w:tcPr>
          <w:p w:rsidR="00FD57B0" w:rsidRPr="00FD57B0" w:rsidRDefault="00FD57B0" w:rsidP="000D1D6F">
            <w:pPr>
              <w:jc w:val="center"/>
              <w:rPr>
                <w:rFonts w:ascii="Arial" w:hAnsi="Arial" w:cs="Arial"/>
                <w:sz w:val="18"/>
                <w:szCs w:val="18"/>
              </w:rPr>
            </w:pPr>
            <w:r w:rsidRPr="00FD57B0">
              <w:rPr>
                <w:rFonts w:ascii="Arial" w:hAnsi="Arial" w:cs="Arial"/>
                <w:sz w:val="18"/>
                <w:szCs w:val="18"/>
              </w:rPr>
              <w:t>6,4</w:t>
            </w:r>
          </w:p>
        </w:tc>
      </w:tr>
      <w:tr w:rsidR="00FD57B0" w:rsidRPr="00FD57B0" w:rsidTr="00FD57B0">
        <w:trPr>
          <w:trHeight w:val="21"/>
        </w:trPr>
        <w:tc>
          <w:tcPr>
            <w:tcW w:w="2136" w:type="pct"/>
            <w:noWrap/>
            <w:vAlign w:val="center"/>
          </w:tcPr>
          <w:p w:rsidR="00FD57B0" w:rsidRPr="00FD57B0" w:rsidRDefault="00FD57B0" w:rsidP="00FD57B0">
            <w:pPr>
              <w:jc w:val="center"/>
              <w:rPr>
                <w:rFonts w:ascii="Arial" w:hAnsi="Arial" w:cs="Arial"/>
                <w:b/>
                <w:sz w:val="18"/>
                <w:szCs w:val="18"/>
              </w:rPr>
            </w:pPr>
            <w:r w:rsidRPr="00FD57B0">
              <w:rPr>
                <w:rFonts w:ascii="Arial" w:hAnsi="Arial" w:cs="Arial"/>
                <w:b/>
                <w:sz w:val="18"/>
                <w:szCs w:val="18"/>
              </w:rPr>
              <w:t>ВСЕГО</w:t>
            </w:r>
          </w:p>
        </w:tc>
        <w:tc>
          <w:tcPr>
            <w:tcW w:w="893" w:type="pct"/>
            <w:noWrap/>
            <w:vAlign w:val="center"/>
          </w:tcPr>
          <w:p w:rsidR="00FD57B0" w:rsidRPr="00FD57B0" w:rsidRDefault="00FD57B0" w:rsidP="00FD57B0">
            <w:pPr>
              <w:jc w:val="center"/>
              <w:rPr>
                <w:rFonts w:ascii="Arial" w:hAnsi="Arial" w:cs="Arial"/>
                <w:b/>
                <w:sz w:val="18"/>
                <w:szCs w:val="18"/>
              </w:rPr>
            </w:pPr>
            <w:r w:rsidRPr="00FD57B0">
              <w:rPr>
                <w:rFonts w:ascii="Arial" w:hAnsi="Arial" w:cs="Arial"/>
                <w:b/>
                <w:sz w:val="18"/>
                <w:szCs w:val="18"/>
              </w:rPr>
              <w:t>0,013</w:t>
            </w:r>
          </w:p>
        </w:tc>
        <w:tc>
          <w:tcPr>
            <w:tcW w:w="897" w:type="pct"/>
            <w:noWrap/>
            <w:vAlign w:val="center"/>
          </w:tcPr>
          <w:p w:rsidR="00FD57B0" w:rsidRPr="00FD57B0" w:rsidRDefault="00FD57B0" w:rsidP="00FD57B0">
            <w:pPr>
              <w:jc w:val="center"/>
              <w:rPr>
                <w:rFonts w:ascii="Arial" w:hAnsi="Arial" w:cs="Arial"/>
                <w:b/>
                <w:sz w:val="18"/>
                <w:szCs w:val="18"/>
              </w:rPr>
            </w:pPr>
            <w:r w:rsidRPr="00FD57B0">
              <w:rPr>
                <w:rFonts w:ascii="Arial" w:hAnsi="Arial" w:cs="Arial"/>
                <w:b/>
                <w:sz w:val="18"/>
                <w:szCs w:val="18"/>
              </w:rPr>
              <w:t>0,1831</w:t>
            </w:r>
          </w:p>
        </w:tc>
        <w:tc>
          <w:tcPr>
            <w:tcW w:w="1074" w:type="pct"/>
            <w:noWrap/>
            <w:vAlign w:val="center"/>
          </w:tcPr>
          <w:p w:rsidR="00FD57B0" w:rsidRPr="00FD57B0" w:rsidRDefault="00FD57B0" w:rsidP="00FD57B0">
            <w:pPr>
              <w:jc w:val="center"/>
              <w:rPr>
                <w:rFonts w:ascii="Arial" w:hAnsi="Arial" w:cs="Arial"/>
                <w:b/>
                <w:sz w:val="18"/>
                <w:szCs w:val="18"/>
              </w:rPr>
            </w:pPr>
            <w:r w:rsidRPr="00FD57B0">
              <w:rPr>
                <w:rFonts w:ascii="Arial" w:hAnsi="Arial" w:cs="Arial"/>
                <w:b/>
                <w:sz w:val="18"/>
                <w:szCs w:val="18"/>
              </w:rPr>
              <w:t>13,9</w:t>
            </w:r>
          </w:p>
        </w:tc>
      </w:tr>
    </w:tbl>
    <w:p w:rsidR="00E95FD0" w:rsidRPr="006D11FF" w:rsidRDefault="00E95FD0" w:rsidP="00E95FD0">
      <w:pPr>
        <w:pStyle w:val="-4"/>
      </w:pPr>
      <w:r>
        <w:t xml:space="preserve">Перспективная величина плотности тепловой нагрузки по сравнении с существующим состоянием не изменяется. </w:t>
      </w:r>
    </w:p>
    <w:p w:rsidR="00E95FD0" w:rsidRDefault="00E95FD0" w:rsidP="00E95FD0">
      <w:pPr>
        <w:pStyle w:val="-1"/>
        <w:numPr>
          <w:ilvl w:val="0"/>
          <w:numId w:val="1"/>
        </w:numPr>
        <w:jc w:val="both"/>
      </w:pPr>
      <w:bookmarkStart w:id="83" w:name="_Toc34829678"/>
      <w:bookmarkStart w:id="84" w:name="_Toc35326182"/>
      <w:r>
        <w:lastRenderedPageBreak/>
        <w:t>Существующие и перспективные балансы тепловой мощности источников тепловой энергии и тепловой нагрузки потребителей</w:t>
      </w:r>
      <w:bookmarkEnd w:id="83"/>
      <w:bookmarkEnd w:id="84"/>
    </w:p>
    <w:p w:rsidR="00E95FD0" w:rsidRDefault="00E95FD0" w:rsidP="00E95FD0">
      <w:pPr>
        <w:pStyle w:val="-2"/>
        <w:numPr>
          <w:ilvl w:val="1"/>
          <w:numId w:val="1"/>
        </w:numPr>
        <w:tabs>
          <w:tab w:val="clear" w:pos="1277"/>
          <w:tab w:val="num" w:pos="1135"/>
        </w:tabs>
        <w:ind w:left="1135"/>
        <w:jc w:val="both"/>
      </w:pPr>
      <w:bookmarkStart w:id="85" w:name="_Toc34829679"/>
      <w:bookmarkStart w:id="86" w:name="_Toc35326183"/>
      <w:r>
        <w:t>Описание существующих и перспективных зон действия систем теплоснабжения и источников тепловой энергии.</w:t>
      </w:r>
      <w:bookmarkEnd w:id="85"/>
      <w:bookmarkEnd w:id="86"/>
    </w:p>
    <w:p w:rsidR="00E95FD0" w:rsidRDefault="00E95FD0" w:rsidP="00E95FD0">
      <w:pPr>
        <w:pStyle w:val="-4"/>
      </w:pPr>
      <w:r>
        <w:t>Зоны действия источников тепловой энергии сельского поселения приведены на рисунках ниже.</w:t>
      </w:r>
      <w:r w:rsidRPr="00EE04E8">
        <w:t xml:space="preserve"> </w:t>
      </w:r>
    </w:p>
    <w:p w:rsidR="0005356F" w:rsidRDefault="0005356F" w:rsidP="0005356F">
      <w:pPr>
        <w:pStyle w:val="-f1"/>
      </w:pPr>
      <w:r>
        <w:rPr>
          <w:noProof/>
        </w:rPr>
        <w:drawing>
          <wp:inline distT="0" distB="0" distL="0" distR="0" wp14:anchorId="3B0877BB" wp14:editId="4EE60FE8">
            <wp:extent cx="3609048" cy="4294818"/>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Катандинское СП, с. Катанда.PNG"/>
                    <pic:cNvPicPr/>
                  </pic:nvPicPr>
                  <pic:blipFill>
                    <a:blip r:embed="rId15">
                      <a:extLst>
                        <a:ext uri="{28A0092B-C50C-407E-A947-70E740481C1C}">
                          <a14:useLocalDpi xmlns:a14="http://schemas.microsoft.com/office/drawing/2010/main" val="0"/>
                        </a:ext>
                      </a:extLst>
                    </a:blip>
                    <a:stretch>
                      <a:fillRect/>
                    </a:stretch>
                  </pic:blipFill>
                  <pic:spPr>
                    <a:xfrm>
                      <a:off x="0" y="0"/>
                      <a:ext cx="3639922" cy="4331558"/>
                    </a:xfrm>
                    <a:prstGeom prst="rect">
                      <a:avLst/>
                    </a:prstGeom>
                  </pic:spPr>
                </pic:pic>
              </a:graphicData>
            </a:graphic>
          </wp:inline>
        </w:drawing>
      </w:r>
    </w:p>
    <w:p w:rsidR="0005356F" w:rsidRDefault="0005356F" w:rsidP="0005356F">
      <w:pPr>
        <w:pStyle w:val="-f1"/>
      </w:pPr>
      <w:bookmarkStart w:id="87" w:name="_Toc34810911"/>
      <w:bookmarkStart w:id="88" w:name="_Toc35326417"/>
      <w:r w:rsidRPr="006C0453">
        <w:t>Рисунок</w:t>
      </w:r>
      <w:r w:rsidRPr="00F501CD">
        <w:t xml:space="preserve"> </w:t>
      </w:r>
      <w:fldSimple w:instr=" STYLEREF &quot;СТ - 1 заголовок&quot;  \s ">
        <w:r>
          <w:rPr>
            <w:noProof/>
          </w:rPr>
          <w:t>3</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 </w:t>
      </w:r>
      <w:r>
        <w:t>Зона действия источников тепловой энергии с. Катанда</w:t>
      </w:r>
      <w:bookmarkEnd w:id="87"/>
      <w:bookmarkEnd w:id="88"/>
    </w:p>
    <w:p w:rsidR="0005356F" w:rsidRDefault="0005356F" w:rsidP="0005356F">
      <w:pPr>
        <w:pStyle w:val="-f1"/>
      </w:pPr>
      <w:r>
        <w:rPr>
          <w:noProof/>
        </w:rPr>
        <w:drawing>
          <wp:inline distT="0" distB="0" distL="0" distR="0" wp14:anchorId="6AFD225A" wp14:editId="0C1BC631">
            <wp:extent cx="3987209" cy="179480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Катандинское СП, с. Тюнгур.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46705" cy="1821584"/>
                    </a:xfrm>
                    <a:prstGeom prst="rect">
                      <a:avLst/>
                    </a:prstGeom>
                  </pic:spPr>
                </pic:pic>
              </a:graphicData>
            </a:graphic>
          </wp:inline>
        </w:drawing>
      </w:r>
    </w:p>
    <w:p w:rsidR="0005356F" w:rsidRPr="00E30D4F" w:rsidRDefault="0005356F" w:rsidP="0005356F">
      <w:pPr>
        <w:pStyle w:val="-f1"/>
      </w:pPr>
      <w:bookmarkStart w:id="89" w:name="_Toc34810912"/>
      <w:bookmarkStart w:id="90" w:name="_Toc35326418"/>
      <w:r w:rsidRPr="006C0453">
        <w:t>Рисунок</w:t>
      </w:r>
      <w:r w:rsidRPr="00F501CD">
        <w:t xml:space="preserve"> </w:t>
      </w:r>
      <w:fldSimple w:instr=" STYLEREF &quot;СТ - 1 заголовок&quot;  \s ">
        <w:r>
          <w:rPr>
            <w:noProof/>
          </w:rPr>
          <w:t>3</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 </w:t>
      </w:r>
      <w:r>
        <w:t>Зона действия источников тепловой энергии с. Тюнгур</w:t>
      </w:r>
      <w:bookmarkEnd w:id="89"/>
      <w:bookmarkEnd w:id="90"/>
    </w:p>
    <w:p w:rsidR="00E95FD0" w:rsidRDefault="00E95FD0" w:rsidP="00E95FD0">
      <w:pPr>
        <w:pStyle w:val="-4"/>
      </w:pPr>
      <w:r>
        <w:t>На территории других населённых пунктов применяется индивидуальное котельно-печное теплоснабжение.</w:t>
      </w:r>
    </w:p>
    <w:p w:rsidR="00E95FD0" w:rsidRDefault="00E95FD0" w:rsidP="00E95FD0">
      <w:pPr>
        <w:pStyle w:val="-2"/>
        <w:numPr>
          <w:ilvl w:val="1"/>
          <w:numId w:val="1"/>
        </w:numPr>
        <w:tabs>
          <w:tab w:val="clear" w:pos="1277"/>
          <w:tab w:val="num" w:pos="1135"/>
        </w:tabs>
        <w:ind w:left="1135"/>
        <w:jc w:val="both"/>
      </w:pPr>
      <w:bookmarkStart w:id="91" w:name="_Toc34829680"/>
      <w:bookmarkStart w:id="92" w:name="_Toc35326184"/>
      <w:r>
        <w:lastRenderedPageBreak/>
        <w:t>Описание существующих и перспективных зон действия индивидуальных источников тепловой энергии.</w:t>
      </w:r>
      <w:bookmarkEnd w:id="91"/>
      <w:bookmarkEnd w:id="92"/>
    </w:p>
    <w:p w:rsidR="00E95FD0" w:rsidRPr="006D11FF" w:rsidRDefault="00E95FD0" w:rsidP="00E95FD0">
      <w:pPr>
        <w:pStyle w:val="-4"/>
      </w:pPr>
      <w:r>
        <w:t>Зоны действия индивидуальных источников тепловой энергии приведены в п 3.1.</w:t>
      </w:r>
    </w:p>
    <w:p w:rsidR="00E95FD0" w:rsidRDefault="00E95FD0" w:rsidP="00E95FD0">
      <w:pPr>
        <w:pStyle w:val="-2"/>
        <w:numPr>
          <w:ilvl w:val="1"/>
          <w:numId w:val="1"/>
        </w:numPr>
        <w:tabs>
          <w:tab w:val="clear" w:pos="1277"/>
          <w:tab w:val="num" w:pos="1135"/>
        </w:tabs>
        <w:ind w:left="1135"/>
        <w:jc w:val="both"/>
      </w:pPr>
      <w:bookmarkStart w:id="93" w:name="Par98"/>
      <w:bookmarkStart w:id="94" w:name="_Toc34829681"/>
      <w:bookmarkStart w:id="95" w:name="_Toc35326185"/>
      <w:bookmarkEnd w:id="93"/>
      <w:r>
        <w:t>Существующие и перспективные балансы тепловой мощности и тепловой нагрузки потребителей в зонах действия источников тепловой энергии.</w:t>
      </w:r>
      <w:bookmarkEnd w:id="94"/>
      <w:bookmarkEnd w:id="95"/>
    </w:p>
    <w:p w:rsidR="00E95FD0" w:rsidRPr="00EE04E8" w:rsidRDefault="00E95FD0" w:rsidP="00E95FD0">
      <w:pPr>
        <w:pStyle w:val="-4"/>
      </w:pPr>
      <w:r w:rsidRPr="00EE04E8">
        <w:t>Балансы существующей тепловой мощности и перспективной тепловой нагрузки на период с 2019 по 2032 годы приведены в таблице ниже.</w:t>
      </w:r>
    </w:p>
    <w:p w:rsidR="00E95FD0" w:rsidRPr="00EE04E8" w:rsidRDefault="00E95FD0" w:rsidP="00E95FD0">
      <w:pPr>
        <w:rPr>
          <w:rFonts w:ascii="Arial" w:eastAsiaTheme="minorEastAsia" w:hAnsi="Arial"/>
          <w:lang w:eastAsia="ru-RU"/>
        </w:rPr>
      </w:pPr>
    </w:p>
    <w:p w:rsidR="00E95FD0" w:rsidRPr="00EE04E8" w:rsidRDefault="00E95FD0" w:rsidP="00E95FD0">
      <w:pPr>
        <w:keepNext/>
        <w:widowControl w:val="0"/>
        <w:spacing w:before="120" w:after="0" w:line="360" w:lineRule="atLeast"/>
        <w:rPr>
          <w:rFonts w:ascii="Arial" w:eastAsiaTheme="majorEastAsia" w:hAnsi="Arial" w:cstheme="majorBidi"/>
          <w:b/>
          <w:bCs/>
          <w:sz w:val="20"/>
          <w:szCs w:val="18"/>
          <w:lang w:eastAsia="ru-RU"/>
        </w:rPr>
        <w:sectPr w:rsidR="00E95FD0" w:rsidRPr="00EE04E8" w:rsidSect="0005356F">
          <w:pgSz w:w="11906" w:h="16838" w:code="9"/>
          <w:pgMar w:top="851" w:right="851" w:bottom="851" w:left="1418" w:header="709" w:footer="709" w:gutter="0"/>
          <w:cols w:space="708"/>
          <w:docGrid w:linePitch="360"/>
        </w:sectPr>
      </w:pPr>
    </w:p>
    <w:p w:rsidR="00E95FD0" w:rsidRDefault="00E95FD0" w:rsidP="00E95FD0">
      <w:pPr>
        <w:pStyle w:val="-f0"/>
        <w:spacing w:before="0"/>
      </w:pPr>
      <w:bookmarkStart w:id="96" w:name="_Toc34809852"/>
      <w:bookmarkStart w:id="97" w:name="_Toc34909897"/>
      <w:bookmarkStart w:id="98" w:name="_Toc35326397"/>
      <w:r w:rsidRPr="0005356F">
        <w:lastRenderedPageBreak/>
        <w:t>Таблица</w:t>
      </w:r>
      <w:r w:rsidRPr="00EE04E8">
        <w:t xml:space="preserve"> </w:t>
      </w:r>
      <w:fldSimple w:instr=" STYLEREF  \s &quot;СТ - 1 заголовок&quot; ">
        <w:r w:rsidR="000D1D6F">
          <w:rPr>
            <w:noProof/>
          </w:rPr>
          <w:t>3</w:t>
        </w:r>
      </w:fldSimple>
      <w:r w:rsidRPr="00EE04E8">
        <w:t>.</w:t>
      </w:r>
      <w:r w:rsidRPr="00EE04E8">
        <w:fldChar w:fldCharType="begin"/>
      </w:r>
      <w:r w:rsidRPr="00EE04E8">
        <w:instrText xml:space="preserve"> SEQ Таблица \* ARABIC \</w:instrText>
      </w:r>
      <w:r w:rsidRPr="00EE04E8">
        <w:rPr>
          <w:lang w:val="en-US"/>
        </w:rPr>
        <w:instrText>r</w:instrText>
      </w:r>
      <w:r w:rsidRPr="00EE04E8">
        <w:instrText xml:space="preserve"> 1 </w:instrText>
      </w:r>
      <w:r w:rsidRPr="00EE04E8">
        <w:fldChar w:fldCharType="separate"/>
      </w:r>
      <w:r w:rsidR="000D1D6F">
        <w:rPr>
          <w:noProof/>
        </w:rPr>
        <w:t>1</w:t>
      </w:r>
      <w:r w:rsidRPr="00EE04E8">
        <w:rPr>
          <w:noProof/>
        </w:rPr>
        <w:fldChar w:fldCharType="end"/>
      </w:r>
      <w:r w:rsidRPr="00EE04E8">
        <w:t xml:space="preserve"> </w:t>
      </w:r>
      <w:r w:rsidRPr="00EE04E8">
        <w:sym w:font="Symbol" w:char="F02D"/>
      </w:r>
      <w:r w:rsidRPr="00EE04E8">
        <w:t xml:space="preserve"> Перспективный баланс тепловой мощности и тепловой нагрузки до 2032 года</w:t>
      </w:r>
      <w:bookmarkEnd w:id="96"/>
      <w:bookmarkEnd w:id="97"/>
      <w:bookmarkEnd w:id="98"/>
    </w:p>
    <w:tbl>
      <w:tblPr>
        <w:tblStyle w:val="aff2"/>
        <w:tblW w:w="5000" w:type="pct"/>
        <w:tblLook w:val="04A0" w:firstRow="1" w:lastRow="0" w:firstColumn="1" w:lastColumn="0" w:noHBand="0" w:noVBand="1"/>
      </w:tblPr>
      <w:tblGrid>
        <w:gridCol w:w="4055"/>
        <w:gridCol w:w="807"/>
        <w:gridCol w:w="807"/>
        <w:gridCol w:w="807"/>
        <w:gridCol w:w="807"/>
        <w:gridCol w:w="807"/>
        <w:gridCol w:w="808"/>
        <w:gridCol w:w="808"/>
        <w:gridCol w:w="808"/>
        <w:gridCol w:w="808"/>
        <w:gridCol w:w="808"/>
        <w:gridCol w:w="808"/>
        <w:gridCol w:w="808"/>
        <w:gridCol w:w="808"/>
        <w:gridCol w:w="798"/>
      </w:tblGrid>
      <w:tr w:rsidR="0005356F" w:rsidRPr="00C6146C" w:rsidTr="0005356F">
        <w:trPr>
          <w:cantSplit/>
          <w:trHeight w:val="20"/>
          <w:tblHeader/>
        </w:trPr>
        <w:tc>
          <w:tcPr>
            <w:tcW w:w="1321"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Наименование</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2019</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2020</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2021</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2022</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2023</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2024</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2025</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2026</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2027</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2028</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2029</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2030</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2031</w:t>
            </w:r>
          </w:p>
        </w:tc>
        <w:tc>
          <w:tcPr>
            <w:tcW w:w="263" w:type="pct"/>
            <w:shd w:val="clear" w:color="auto" w:fill="DAEEF3"/>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2032</w:t>
            </w:r>
          </w:p>
        </w:tc>
      </w:tr>
      <w:tr w:rsidR="0005356F" w:rsidRPr="00C6146C" w:rsidTr="0005356F">
        <w:trPr>
          <w:cantSplit/>
          <w:trHeight w:val="20"/>
        </w:trPr>
        <w:tc>
          <w:tcPr>
            <w:tcW w:w="1321" w:type="pct"/>
            <w:noWrap/>
            <w:vAlign w:val="center"/>
            <w:hideMark/>
          </w:tcPr>
          <w:p w:rsidR="0005356F" w:rsidRPr="00C6146C" w:rsidRDefault="0005356F" w:rsidP="0005356F">
            <w:pPr>
              <w:widowControl w:val="0"/>
              <w:jc w:val="center"/>
              <w:rPr>
                <w:rFonts w:ascii="Arial" w:hAnsi="Arial" w:cs="Arial"/>
                <w:b/>
                <w:sz w:val="16"/>
                <w:szCs w:val="16"/>
              </w:rPr>
            </w:pPr>
            <w:r w:rsidRPr="00C6146C">
              <w:rPr>
                <w:rFonts w:ascii="Arial" w:hAnsi="Arial" w:cs="Arial"/>
                <w:b/>
                <w:sz w:val="16"/>
                <w:szCs w:val="16"/>
              </w:rPr>
              <w:t>Котельная № 13 (с. Катанда)</w:t>
            </w: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Установленная тепловая мощность,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Ограничения тепловой мощности,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Располагаемая тепловая мощность,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0,8600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Собственные нужды,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0,0247</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мощность нетто,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0,8353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на коллекторах,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0,1756</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Тепловые потери в тепловой сети,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0,0363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в горячей воде, Гкал/ч, в том числе: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Жилые здания</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Общественные здания</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0,1345</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Прочие в горячей воде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Отопительно-вентиляционная тепловая  нагрузка, Гкал/ч, в том числе: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 отопительная тепловая нагрузка,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 вентиляционная тепловая нагрузка,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Нагрузка ГВС средняя за сутки,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Тепловая нагрузка на технологические нужды,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Максимальная тепловая нагрузка ГВС,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тепловая нагрузка в паре,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всего,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0,1393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Резерв(+)/ дефицит(-) тепловой мощности (нр),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0,6597</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Доля резерва (нр), %</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78,98</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Мощность наиболее крупного котла,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мощность нетто в аварийном режиме,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0,4177</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нагрузка в аварийном режиме (89% Qотопл.) СП 124.13330.2012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0,1240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Резерв(+)/ дефицит(-) тепловой мощности (ар),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0,2574</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Доля резерва (ар), %</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61,62</w:t>
            </w:r>
          </w:p>
        </w:tc>
      </w:tr>
      <w:tr w:rsidR="0005356F" w:rsidRPr="00C6146C" w:rsidTr="0005356F">
        <w:trPr>
          <w:cantSplit/>
          <w:trHeight w:val="20"/>
        </w:trPr>
        <w:tc>
          <w:tcPr>
            <w:tcW w:w="1321" w:type="pct"/>
            <w:noWrap/>
            <w:vAlign w:val="center"/>
            <w:hideMark/>
          </w:tcPr>
          <w:p w:rsidR="0005356F" w:rsidRPr="00C6146C" w:rsidRDefault="0005356F" w:rsidP="0005356F">
            <w:pPr>
              <w:widowControl w:val="0"/>
              <w:jc w:val="center"/>
              <w:rPr>
                <w:rFonts w:ascii="Arial" w:hAnsi="Arial" w:cs="Arial"/>
                <w:b/>
                <w:sz w:val="16"/>
                <w:szCs w:val="16"/>
              </w:rPr>
            </w:pPr>
            <w:r w:rsidRPr="00C6146C">
              <w:rPr>
                <w:rFonts w:ascii="Arial" w:hAnsi="Arial" w:cs="Arial"/>
                <w:b/>
                <w:sz w:val="16"/>
                <w:szCs w:val="16"/>
              </w:rPr>
              <w:t>Котельная № 14 (с. Катанда)</w:t>
            </w: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Установленная тепловая мощность,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Ограничения тепловой мощности,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Располагаемая тепловая мощность,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0,4200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Собственные нужды,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0,0121</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мощность нетто,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0,4079</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на коллекторах,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0,0231</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Тепловые потери в тепловой сети,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в горячей воде, Гкал/ч, в том числе: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lastRenderedPageBreak/>
              <w:t xml:space="preserve">        Жилые здания</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Общественные здания</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Прочие в горячей воде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Отопительно-вентиляционная тепловая  нагрузка, Гкал/ч, в том числе: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 отопительная тепловая нагрузка,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 вентиляционная тепловая нагрузка,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Нагрузка ГВС средняя за сутки,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Тепловая нагрузка на технологические нужды,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Максимальная тепловая нагрузка ГВС,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тепловая нагрузка в паре,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всего,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0,0183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Резерв(+)/ дефицит(-) тепловой мощности (нр),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0,3849</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Доля резерва (нр), %</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94,35</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Мощность наиболее крупного котла,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0,21</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мощность нетто в аварийном режиме,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0,2040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нагрузка в аварийном режиме (89% Qотопл.) СП 124.13330.2012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0,0163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Резерв(+)/ дефицит(-) тепловой мощности (ар),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0,1829</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Доля резерва (ар), %</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89,68</w:t>
            </w:r>
          </w:p>
        </w:tc>
      </w:tr>
      <w:tr w:rsidR="0005356F" w:rsidRPr="00C6146C" w:rsidTr="0005356F">
        <w:trPr>
          <w:cantSplit/>
          <w:trHeight w:val="20"/>
        </w:trPr>
        <w:tc>
          <w:tcPr>
            <w:tcW w:w="1321" w:type="pct"/>
            <w:noWrap/>
            <w:vAlign w:val="center"/>
            <w:hideMark/>
          </w:tcPr>
          <w:p w:rsidR="0005356F" w:rsidRPr="00C6146C" w:rsidRDefault="0005356F" w:rsidP="0005356F">
            <w:pPr>
              <w:widowControl w:val="0"/>
              <w:jc w:val="center"/>
              <w:rPr>
                <w:rFonts w:ascii="Arial" w:hAnsi="Arial" w:cs="Arial"/>
                <w:b/>
                <w:sz w:val="16"/>
                <w:szCs w:val="16"/>
              </w:rPr>
            </w:pPr>
            <w:r w:rsidRPr="00C6146C">
              <w:rPr>
                <w:rFonts w:ascii="Arial" w:hAnsi="Arial" w:cs="Arial"/>
                <w:b/>
                <w:sz w:val="16"/>
                <w:szCs w:val="16"/>
              </w:rPr>
              <w:t>Котельная № 15 (с. Тюнгур)</w:t>
            </w: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Установленная тепловая мощность,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Ограничения тепловой мощности,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Располагаемая тепловая мощность,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Собственные нужды,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0,0046</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мощность нетто,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0,1554</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на коллекторах,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0,0321</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Тепловые потери в тепловой сети,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0,0066</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в горячей воде, Гкал/ч, в том числе: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Жилые здания</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Общественные здания</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Прочие в горячей воде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Отопительно-вентиляционная тепловая  нагрузка, Гкал/ч, в том числе: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 отопительная тепловая нагрузка,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 вентиляционная тепловая нагрузка,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Нагрузка ГВС средняя за сутки,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Тепловая нагрузка на технологические нужды,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Максимальная тепловая нагрузка ГВС,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тепловая нагрузка в паре,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lastRenderedPageBreak/>
              <w:t>Подключенная нагрузка всего,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0,0255</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Резерв(+)/ дефицит(-) тепловой мощности (нр),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0,1233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Доля резерва (нр), %</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79,32</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Мощность наиболее крупного котла,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0,08</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мощность нетто в аварийном режиме,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0,0777</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нагрузка в аварийном режиме (89% Qотопл.) СП 124.13330.2012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0,0227</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Резерв(+)/ дефицит(-) тепловой мощности (ар),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0,0484</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Доля резерва (ар), %</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62,24</w:t>
            </w:r>
          </w:p>
        </w:tc>
      </w:tr>
      <w:tr w:rsidR="0005356F" w:rsidRPr="00C6146C" w:rsidTr="0005356F">
        <w:trPr>
          <w:cantSplit/>
          <w:trHeight w:val="20"/>
        </w:trPr>
        <w:tc>
          <w:tcPr>
            <w:tcW w:w="1321" w:type="pct"/>
            <w:noWrap/>
            <w:vAlign w:val="center"/>
            <w:hideMark/>
          </w:tcPr>
          <w:p w:rsidR="0005356F" w:rsidRPr="00C6146C" w:rsidRDefault="0005356F" w:rsidP="0005356F">
            <w:pPr>
              <w:widowControl w:val="0"/>
              <w:jc w:val="center"/>
              <w:rPr>
                <w:rFonts w:ascii="Arial" w:hAnsi="Arial" w:cs="Arial"/>
                <w:b/>
                <w:sz w:val="16"/>
                <w:szCs w:val="16"/>
              </w:rPr>
            </w:pPr>
            <w:r w:rsidRPr="00C6146C">
              <w:rPr>
                <w:rFonts w:ascii="Arial" w:hAnsi="Arial" w:cs="Arial"/>
                <w:b/>
                <w:sz w:val="16"/>
                <w:szCs w:val="16"/>
              </w:rPr>
              <w:t>Катандинское сельское поселение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Установленная тепловая мощность,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Ограничения тепловой мощности,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Располагаемая тепловая мощность,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1,4400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Собственные нужды,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0,0413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мощность нетто,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1,3987</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на коллекторах,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0,2308</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Тепловые потери в тепловой сети,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0,0477</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в горячей воде, Гкал/ч, в том числе: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Жилые здания</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Общественные здания</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0,1783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Прочие в горячей воде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0,0048</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Отопительно-вентиляционная тепловая  нагрузка, Гкал/ч, в том числе:</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 отопительная тепловая нагрузка,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 вентиляционная тепловая нагрузка,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Нагрузка ГВС средняя за сутки,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Тепловая нагрузка на технологические нужды,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Максимальная тепловая нагрузка ГВС,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тепловая нагрузка в паре,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0,00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всего,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0,1831</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Резерв(+)/ дефицит(-) тепловой мощности (нр),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1,1678</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Доля резерва (нр), %</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83,50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Мощность наиболее крупного котла,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0,72</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мощность нетто в аварийном режиме,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0,6993</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нагрузка в аварийном режиме (89% Qотопл.) СП 124.13330.2012</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0,1630</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Резерв(+)/ дефицит(-) тепловой мощности (ар), Гкал/ч</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0,4887</w:t>
            </w:r>
          </w:p>
        </w:tc>
      </w:tr>
      <w:tr w:rsidR="0005356F" w:rsidRPr="00C6146C"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Доля резерва (ар), %</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c>
          <w:tcPr>
            <w:tcW w:w="263" w:type="pct"/>
            <w:noWrap/>
            <w:vAlign w:val="center"/>
            <w:hideMark/>
          </w:tcPr>
          <w:p w:rsidR="0005356F" w:rsidRPr="00C6146C" w:rsidRDefault="0005356F" w:rsidP="0005356F">
            <w:pPr>
              <w:widowControl w:val="0"/>
              <w:jc w:val="center"/>
              <w:rPr>
                <w:rFonts w:ascii="Arial" w:hAnsi="Arial" w:cs="Arial"/>
                <w:sz w:val="16"/>
                <w:szCs w:val="16"/>
              </w:rPr>
            </w:pPr>
            <w:r w:rsidRPr="00C6146C">
              <w:rPr>
                <w:rFonts w:ascii="Arial" w:hAnsi="Arial" w:cs="Arial"/>
                <w:sz w:val="16"/>
                <w:szCs w:val="16"/>
              </w:rPr>
              <w:t>69,87</w:t>
            </w:r>
          </w:p>
        </w:tc>
      </w:tr>
      <w:tr w:rsidR="0005356F" w:rsidRPr="00C6146C" w:rsidTr="0005356F">
        <w:trPr>
          <w:cantSplit/>
          <w:trHeight w:val="20"/>
        </w:trPr>
        <w:tc>
          <w:tcPr>
            <w:tcW w:w="1321" w:type="pct"/>
            <w:noWrap/>
            <w:vAlign w:val="center"/>
            <w:hideMark/>
          </w:tcPr>
          <w:p w:rsidR="0005356F" w:rsidRPr="00C6146C" w:rsidRDefault="0005356F" w:rsidP="0005356F">
            <w:pPr>
              <w:widowControl w:val="0"/>
              <w:jc w:val="center"/>
              <w:rPr>
                <w:rFonts w:ascii="Arial" w:hAnsi="Arial" w:cs="Arial"/>
                <w:b/>
                <w:sz w:val="16"/>
                <w:szCs w:val="16"/>
              </w:rPr>
            </w:pPr>
            <w:r w:rsidRPr="00C6146C">
              <w:rPr>
                <w:rFonts w:ascii="Arial" w:hAnsi="Arial" w:cs="Arial"/>
                <w:b/>
                <w:sz w:val="16"/>
                <w:szCs w:val="16"/>
              </w:rPr>
              <w:lastRenderedPageBreak/>
              <w:t>МО "Усть-Коксинский район"</w:t>
            </w: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c>
          <w:tcPr>
            <w:tcW w:w="263" w:type="pct"/>
            <w:noWrap/>
            <w:vAlign w:val="center"/>
            <w:hideMark/>
          </w:tcPr>
          <w:p w:rsidR="0005356F" w:rsidRPr="00C6146C" w:rsidRDefault="0005356F" w:rsidP="0005356F">
            <w:pPr>
              <w:widowControl w:val="0"/>
              <w:jc w:val="center"/>
              <w:rPr>
                <w:rFonts w:ascii="Arial" w:hAnsi="Arial" w:cs="Arial"/>
                <w:sz w:val="16"/>
                <w:szCs w:val="16"/>
              </w:rPr>
            </w:pP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Установленная тепловая мощность, Гкал/ч</w:t>
            </w:r>
          </w:p>
        </w:tc>
        <w:tc>
          <w:tcPr>
            <w:tcW w:w="263" w:type="pct"/>
            <w:tcBorders>
              <w:top w:val="single" w:sz="4" w:space="0" w:color="auto"/>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single" w:sz="4" w:space="0" w:color="auto"/>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Ограничения тепловой мощности,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Располагаемая тепловая мощность,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14,8500</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Собственные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0,2898</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мощность нетто,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14,5602</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на коллекторах,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3,5575</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Тепловые потери в тепловой сети,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1,5444</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в горячей воде,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Жилые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0,2061</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Общественные здания</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1,7268</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Прочие в горячей воде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0,0802</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Отопительно-вентиляционная тепловая  нагрузка, Гкал/ч, в том числе:</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 отопительная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 вентиляционная тепловая нагрузка,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Нагрузка ГВС средняя за сутки,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 xml:space="preserve">            Тепловая нагрузка на технологические нужды,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Максимальная тепловая нагрузка ГВС,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тепловая нагрузка в паре,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0,00</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Подключенная нагрузка всего,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2,0131</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Резерв(+)/ дефицит(-) тепловой мощности (нр),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11,0028</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Доля резерва (нр),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75,57</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Мощность наиболее крупного котла,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6,72</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мощность нетто в аварийном режиме,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7,9636</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Тепловая нагрузка в аварийном режиме (89% Qотопл.) СП 124.13330.2012</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1,7917</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Резерв(+)/ дефицит(-) тепловой мощности (ар), Гкал/ч</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4,6276</w:t>
            </w:r>
          </w:p>
        </w:tc>
      </w:tr>
      <w:tr w:rsidR="0005356F" w:rsidRPr="00622B3F" w:rsidTr="0005356F">
        <w:trPr>
          <w:cantSplit/>
          <w:trHeight w:val="20"/>
        </w:trPr>
        <w:tc>
          <w:tcPr>
            <w:tcW w:w="1321" w:type="pct"/>
            <w:vAlign w:val="center"/>
            <w:hideMark/>
          </w:tcPr>
          <w:p w:rsidR="0005356F" w:rsidRPr="00C6146C" w:rsidRDefault="0005356F" w:rsidP="0005356F">
            <w:pPr>
              <w:widowControl w:val="0"/>
              <w:rPr>
                <w:rFonts w:ascii="Arial" w:hAnsi="Arial" w:cs="Arial"/>
                <w:sz w:val="16"/>
                <w:szCs w:val="16"/>
              </w:rPr>
            </w:pPr>
            <w:r w:rsidRPr="00C6146C">
              <w:rPr>
                <w:rFonts w:ascii="Arial" w:hAnsi="Arial" w:cs="Arial"/>
                <w:sz w:val="16"/>
                <w:szCs w:val="16"/>
              </w:rPr>
              <w:t>Доля резерва (ар), %</w:t>
            </w:r>
          </w:p>
        </w:tc>
        <w:tc>
          <w:tcPr>
            <w:tcW w:w="263" w:type="pct"/>
            <w:tcBorders>
              <w:top w:val="nil"/>
              <w:left w:val="single" w:sz="4" w:space="0" w:color="auto"/>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c>
          <w:tcPr>
            <w:tcW w:w="263" w:type="pct"/>
            <w:tcBorders>
              <w:top w:val="nil"/>
              <w:left w:val="nil"/>
              <w:bottom w:val="single" w:sz="4" w:space="0" w:color="auto"/>
              <w:right w:val="single" w:sz="4" w:space="0" w:color="auto"/>
            </w:tcBorders>
            <w:shd w:val="clear" w:color="auto" w:fill="auto"/>
            <w:noWrap/>
            <w:vAlign w:val="center"/>
          </w:tcPr>
          <w:p w:rsidR="0005356F" w:rsidRPr="00622B3F" w:rsidRDefault="0005356F" w:rsidP="0005356F">
            <w:pPr>
              <w:jc w:val="center"/>
              <w:rPr>
                <w:rFonts w:ascii="Arial" w:hAnsi="Arial" w:cs="Arial"/>
                <w:sz w:val="16"/>
                <w:szCs w:val="16"/>
              </w:rPr>
            </w:pPr>
            <w:r w:rsidRPr="00622B3F">
              <w:rPr>
                <w:rFonts w:ascii="Arial" w:hAnsi="Arial" w:cs="Arial"/>
                <w:sz w:val="16"/>
                <w:szCs w:val="16"/>
              </w:rPr>
              <w:t>58,11</w:t>
            </w:r>
          </w:p>
        </w:tc>
      </w:tr>
    </w:tbl>
    <w:p w:rsidR="0005356F" w:rsidRDefault="0005356F" w:rsidP="0005356F">
      <w:pPr>
        <w:pStyle w:val="-4"/>
      </w:pPr>
    </w:p>
    <w:p w:rsidR="0005356F" w:rsidRDefault="0005356F">
      <w:pPr>
        <w:rPr>
          <w:rFonts w:ascii="Arial" w:eastAsiaTheme="minorEastAsia" w:hAnsi="Arial"/>
          <w:lang w:eastAsia="ru-RU"/>
        </w:rPr>
      </w:pPr>
      <w:r>
        <w:br w:type="page"/>
      </w:r>
    </w:p>
    <w:p w:rsidR="00E95FD0" w:rsidRDefault="00E95FD0" w:rsidP="00E95FD0">
      <w:pPr>
        <w:pStyle w:val="-f0"/>
      </w:pPr>
      <w:bookmarkStart w:id="99" w:name="_Toc34809858"/>
      <w:bookmarkStart w:id="100" w:name="_Toc34909898"/>
      <w:bookmarkStart w:id="101" w:name="_Toc35326398"/>
      <w:r w:rsidRPr="0005356F">
        <w:lastRenderedPageBreak/>
        <w:t>Таблица</w:t>
      </w:r>
      <w:r w:rsidRPr="000F17A5">
        <w:t xml:space="preserve"> </w:t>
      </w:r>
      <w:fldSimple w:instr=" STYLEREF  \s &quot;СТ - 1 заголовок&quot; ">
        <w:r w:rsidR="000D1D6F">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0D1D6F">
        <w:rPr>
          <w:noProof/>
        </w:rPr>
        <w:t>2</w:t>
      </w:r>
      <w:r w:rsidRPr="000F17A5">
        <w:rPr>
          <w:noProof/>
        </w:rPr>
        <w:fldChar w:fldCharType="end"/>
      </w:r>
      <w:r w:rsidRPr="000F17A5">
        <w:t xml:space="preserve"> </w:t>
      </w:r>
      <w:r w:rsidRPr="000F17A5">
        <w:sym w:font="Symbol" w:char="F02D"/>
      </w:r>
      <w:r w:rsidRPr="000F17A5">
        <w:t xml:space="preserve"> Баланс тепловой мощности и тепловой нагрузки перспективных котельных до 2032 года</w:t>
      </w:r>
      <w:bookmarkEnd w:id="99"/>
      <w:bookmarkEnd w:id="100"/>
      <w:bookmarkEnd w:id="101"/>
    </w:p>
    <w:tbl>
      <w:tblPr>
        <w:tblStyle w:val="aff2"/>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05356F" w:rsidRPr="00786121" w:rsidTr="0005356F">
        <w:trPr>
          <w:cantSplit/>
          <w:trHeight w:val="20"/>
          <w:tblHeader/>
        </w:trPr>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Наименование</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2019</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2020</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2021</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2022</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2023</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2024</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2025</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2026</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2027</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2028</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2029</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2030</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2031</w:t>
            </w:r>
          </w:p>
        </w:tc>
        <w:tc>
          <w:tcPr>
            <w:tcW w:w="0" w:type="auto"/>
            <w:shd w:val="clear" w:color="auto" w:fill="DAEEF3"/>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2032</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0,3 Гкал/ч для д/сада №1 (с. Катанда)</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0,3 Гкал/ч для д/сада №2 (с. Катанда)</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lastRenderedPageBreak/>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0,4 Гкал/ч для больницы (с. Катанда)</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0,2 Гкал/ч для д/сада №1 (с. Тюнгур)</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lastRenderedPageBreak/>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0,2 Гкал/ч для СДК (с. Тюнгур)</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lastRenderedPageBreak/>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0,3 Гкал/ч для д/сада №2 (с. Тюнгур)</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0,2850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0,1275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0,0075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0,1575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55,26</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0,1425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0,1068</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0,0282</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19,79</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0,4 Гкал/ч для школы (с. Тюнгур)</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0,0200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0,3800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0,1995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0,0095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lastRenderedPageBreak/>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0,1805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47,50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0,1691</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0,0114</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6,00</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0,2 Гкал/ч для д/сада (п. Кучерла)</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0,2 Гкал/ч для клуба (п. Кучерла)</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lastRenderedPageBreak/>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0,2 Гкал/ч для школы (п. Кучерла)</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lastRenderedPageBreak/>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Котельная мощностью 0,2 Гкал/ч для д/сада (п. Кучерла)</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50,26</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0,0950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0,0801</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0,0104</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10,95</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Катандинское сельское поселение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0,1450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2,1850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2,1850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2,1850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2,1850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2,7550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2,7550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2,7550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2,7550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1,0650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1,0650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1,0650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1,0650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1,3485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1,3485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1,3485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1,3485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0,0550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0,0550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0,0550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0,0550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0,0685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0,0685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0,0685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0,0685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lastRenderedPageBreak/>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1,0100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1,2800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1,1200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1,4065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1,4065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1,4065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1,4065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51,26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51,26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51,26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51,26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51,05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51,05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51,05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51,05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1,45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1,45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1,0925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1,3775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1,3775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1,3775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1,3775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0,8989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0,8989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0,8989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0,8989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1,1392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1,1392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1,1392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1,1392</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0,1386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0,1386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0,1386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0,1386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0,1698</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12,69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12,69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12,69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12,69</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12,33</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12,33</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12,33</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12,33</w:t>
            </w:r>
          </w:p>
        </w:tc>
      </w:tr>
      <w:tr w:rsidR="0005356F" w:rsidRPr="00786121" w:rsidTr="0005356F">
        <w:trPr>
          <w:cantSplit/>
          <w:trHeight w:val="20"/>
        </w:trPr>
        <w:tc>
          <w:tcPr>
            <w:tcW w:w="0" w:type="auto"/>
            <w:noWrap/>
            <w:vAlign w:val="center"/>
            <w:hideMark/>
          </w:tcPr>
          <w:p w:rsidR="0005356F" w:rsidRPr="00786121" w:rsidRDefault="0005356F" w:rsidP="0005356F">
            <w:pPr>
              <w:jc w:val="center"/>
              <w:rPr>
                <w:rFonts w:ascii="Arial" w:hAnsi="Arial" w:cs="Arial"/>
                <w:b/>
                <w:sz w:val="16"/>
                <w:szCs w:val="16"/>
              </w:rPr>
            </w:pPr>
            <w:r w:rsidRPr="00786121">
              <w:rPr>
                <w:rFonts w:ascii="Arial" w:hAnsi="Arial" w:cs="Arial"/>
                <w:b/>
                <w:sz w:val="16"/>
                <w:szCs w:val="16"/>
              </w:rPr>
              <w:t>МО "Усть-Коксинский район"</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Установленная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17,2000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17,2000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17,2000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17,2000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Ограничения тепловой мощности,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Располагаемая тепловая мощность,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6,3000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17,2000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17,2000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17,2000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17,2000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Собственные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0,3150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0,8600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0,8600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0,8600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0,8600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5,9850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5,9850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5,9850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5,9850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16,3400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16,3400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16,3400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16,3400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на коллекторах,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2,8335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2,8335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2,8335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2,8335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7,7085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7,7085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7,7085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7,7085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Тепловые потери в тепловой сети,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0,1535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0,1535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0,1535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0,1535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0,4185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0,4185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0,4185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0,4185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Жилые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Общественные здания</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Прочие в горячей воде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отопительная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Нагрузка ГВС средняя за сутки,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Максимальная тепловая нагрузка ГВС,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тепловая нагрузка в паре,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Подключенная нагрузка всего,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2,6800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7,2900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(нр),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3,1515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3,1515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3,1515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3,1515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8,6315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8,6315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8,6315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8,6315</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(нр),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52,66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52,66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52,66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52,66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52,82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52,82</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Мощность наиболее крупного котла,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3,15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3,15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3,15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3,15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8,60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8,60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8,60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8,60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2,9925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2,9925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2,9925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2,9925</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8,1700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8,1700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8,1700</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8,1700</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2,3852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2,3852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2,3852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2,3852</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6,4881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6,4881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6,4881</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6,4881</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Резерв(+)/ дефицит(-) тепловой мощности (ар), Гкал/ч</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0,4538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0,4538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0,4538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0,4538</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1,2634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1,2634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1,2634</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1,2634</w:t>
            </w:r>
          </w:p>
        </w:tc>
      </w:tr>
      <w:tr w:rsidR="0005356F" w:rsidRPr="00786121" w:rsidTr="0005356F">
        <w:trPr>
          <w:cantSplit/>
          <w:trHeight w:val="20"/>
        </w:trPr>
        <w:tc>
          <w:tcPr>
            <w:tcW w:w="0" w:type="auto"/>
            <w:vAlign w:val="center"/>
            <w:hideMark/>
          </w:tcPr>
          <w:p w:rsidR="0005356F" w:rsidRPr="00786121" w:rsidRDefault="0005356F" w:rsidP="0005356F">
            <w:pPr>
              <w:rPr>
                <w:rFonts w:ascii="Arial" w:hAnsi="Arial" w:cs="Arial"/>
                <w:sz w:val="16"/>
                <w:szCs w:val="16"/>
              </w:rPr>
            </w:pPr>
            <w:r w:rsidRPr="00786121">
              <w:rPr>
                <w:rFonts w:ascii="Arial" w:hAnsi="Arial" w:cs="Arial"/>
                <w:sz w:val="16"/>
                <w:szCs w:val="16"/>
              </w:rPr>
              <w:t>Доля резерва (ар), %</w:t>
            </w: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15,16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15,16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15,16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15,16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15,46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15,46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15,46</w:t>
            </w:r>
          </w:p>
        </w:tc>
        <w:tc>
          <w:tcPr>
            <w:tcW w:w="0" w:type="auto"/>
            <w:noWrap/>
            <w:vAlign w:val="center"/>
            <w:hideMark/>
          </w:tcPr>
          <w:p w:rsidR="0005356F" w:rsidRPr="00786121" w:rsidRDefault="0005356F" w:rsidP="0005356F">
            <w:pPr>
              <w:jc w:val="center"/>
              <w:rPr>
                <w:rFonts w:ascii="Arial" w:hAnsi="Arial" w:cs="Arial"/>
                <w:sz w:val="16"/>
                <w:szCs w:val="16"/>
              </w:rPr>
            </w:pPr>
            <w:r w:rsidRPr="00786121">
              <w:rPr>
                <w:rFonts w:ascii="Arial" w:hAnsi="Arial" w:cs="Arial"/>
                <w:sz w:val="16"/>
                <w:szCs w:val="16"/>
              </w:rPr>
              <w:t>15,46</w:t>
            </w:r>
          </w:p>
        </w:tc>
      </w:tr>
    </w:tbl>
    <w:p w:rsidR="00E95FD0" w:rsidRPr="000F17A5" w:rsidRDefault="00E95FD0" w:rsidP="0005356F">
      <w:pPr>
        <w:pStyle w:val="-f0"/>
        <w:spacing w:before="0"/>
      </w:pPr>
      <w:bookmarkStart w:id="102" w:name="_Toc34809859"/>
      <w:bookmarkStart w:id="103" w:name="_Toc34909899"/>
      <w:bookmarkStart w:id="104" w:name="_Toc35326399"/>
      <w:r w:rsidRPr="0005356F">
        <w:lastRenderedPageBreak/>
        <w:t>Таблица</w:t>
      </w:r>
      <w:r w:rsidRPr="000F17A5">
        <w:t xml:space="preserve"> </w:t>
      </w:r>
      <w:fldSimple w:instr=" STYLEREF  \s &quot;СТ - 1 заголовок&quot; ">
        <w:r w:rsidR="000D1D6F">
          <w:rPr>
            <w:noProof/>
          </w:rPr>
          <w:t>3</w:t>
        </w:r>
      </w:fldSimple>
      <w:r w:rsidRPr="000F17A5">
        <w:t>.</w:t>
      </w:r>
      <w:r w:rsidRPr="000F17A5">
        <w:fldChar w:fldCharType="begin"/>
      </w:r>
      <w:r w:rsidRPr="000F17A5">
        <w:instrText xml:space="preserve"> SEQ Таблица \* ARABIC \</w:instrText>
      </w:r>
      <w:r w:rsidRPr="000F17A5">
        <w:rPr>
          <w:lang w:val="en-US"/>
        </w:rPr>
        <w:instrText>s</w:instrText>
      </w:r>
      <w:r w:rsidRPr="000F17A5">
        <w:instrText xml:space="preserve"> 1 </w:instrText>
      </w:r>
      <w:r w:rsidRPr="000F17A5">
        <w:fldChar w:fldCharType="separate"/>
      </w:r>
      <w:r w:rsidR="000D1D6F">
        <w:rPr>
          <w:noProof/>
        </w:rPr>
        <w:t>3</w:t>
      </w:r>
      <w:r w:rsidRPr="000F17A5">
        <w:rPr>
          <w:noProof/>
        </w:rPr>
        <w:fldChar w:fldCharType="end"/>
      </w:r>
      <w:r w:rsidRPr="000F17A5">
        <w:t xml:space="preserve"> </w:t>
      </w:r>
      <w:r w:rsidRPr="000F17A5">
        <w:sym w:font="Symbol" w:char="F02D"/>
      </w:r>
      <w:r w:rsidRPr="000F17A5">
        <w:t xml:space="preserve"> Сводный баланс тепловой мощности и тепловой нагрузки существующих и перспективных котельных до 2032 года</w:t>
      </w:r>
      <w:bookmarkEnd w:id="102"/>
      <w:bookmarkEnd w:id="103"/>
      <w:bookmarkEnd w:id="104"/>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05356F" w:rsidRPr="00F03708" w:rsidTr="0005356F">
        <w:trPr>
          <w:cantSplit/>
          <w:trHeight w:val="20"/>
          <w:tblHeader/>
        </w:trPr>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Наименование</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2019</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2020</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2021</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2022</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2023</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2024</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2025</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2026</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2027</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2028</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2029</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2030</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2031</w:t>
            </w:r>
          </w:p>
        </w:tc>
        <w:tc>
          <w:tcPr>
            <w:tcW w:w="0" w:type="auto"/>
            <w:shd w:val="clear" w:color="auto" w:fill="DAEEF3"/>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2032</w:t>
            </w:r>
          </w:p>
        </w:tc>
      </w:tr>
      <w:tr w:rsidR="0005356F" w:rsidRPr="00F03708" w:rsidTr="0005356F">
        <w:trPr>
          <w:cantSplit/>
          <w:trHeight w:val="20"/>
        </w:trPr>
        <w:tc>
          <w:tcPr>
            <w:tcW w:w="0" w:type="auto"/>
            <w:noWrap/>
            <w:vAlign w:val="center"/>
            <w:hideMark/>
          </w:tcPr>
          <w:p w:rsidR="0005356F" w:rsidRPr="00F03708" w:rsidRDefault="0005356F" w:rsidP="0005356F">
            <w:pPr>
              <w:jc w:val="center"/>
              <w:rPr>
                <w:rFonts w:ascii="Arial" w:hAnsi="Arial" w:cs="Arial"/>
                <w:b/>
                <w:sz w:val="16"/>
                <w:szCs w:val="16"/>
              </w:rPr>
            </w:pPr>
            <w:r w:rsidRPr="00F03708">
              <w:rPr>
                <w:rFonts w:ascii="Arial" w:hAnsi="Arial" w:cs="Arial"/>
                <w:b/>
                <w:sz w:val="16"/>
                <w:szCs w:val="16"/>
              </w:rPr>
              <w:t>Катандинское сельское поселение</w:t>
            </w: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Установленная тепловая мощность,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3,7400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3,7400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3,7400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3,7400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4,3400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4,3400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4,3400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4,3400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Ограничения тепловой мощности,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Располагаемая тепловая мощность,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3,7400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3,7400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3,7400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3,7400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4,3400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4,3400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4,3400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4,3400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Собственные нужды,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0,0413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0,0413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0,0413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0,0413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0,0413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0,0413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0,1563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0,1563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0,1563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0,1563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0,1863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0,1863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0,1863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0,1863</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Тепловая мощность нетто,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1,3987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1,3987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1,3987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1,3987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1,3987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1,3987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3,5837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3,5837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3,5837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3,5837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4,1537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4,1537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4,1537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4,1537</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Подключенная нагрузка на коллекторах,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0,2308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0,2308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0,2308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0,2308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0,2308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0,2308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1,2958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1,2958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1,2958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1,2958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1,5793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1,5793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1,5793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1,5793</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Тепловые потери в тепловой сети,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0,0477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0,0477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0,0477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0,0477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0,0477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0,0477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0,1027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0,1027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0,1027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0,1027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0,1162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0,1162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0,1162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0,1162</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Подключенная нагрузка в горячей воде, Гкал/ч, в том числе:</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Жилые здания</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Общественные здания</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0,1783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0,1783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0,1783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0,1783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0,1783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0,1783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1,1883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1,1883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1,1883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1,1883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1,4583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1,4583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1,4583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1,4583</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Прочие в горячей воде</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0,0048</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 отопительная тепловая нагрузка,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Нагрузка ГВС средняя за сутки,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Максимальная тепловая нагрузка ГВС,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Подключенная тепловая нагрузка в паре,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Подключенная нагрузка всего,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0,1831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1,4631</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Резерв(+)/ дефицит(-) тепловой мощности (нр),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1,1678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1,1678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1,1678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1,1678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1,1678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1,1678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2,2878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2,2878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2,2878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2,2878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2,5743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2,5743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2,5743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2,5743</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Доля резерва (нр), %</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83,50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83,50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83,50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83,50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83,50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83,50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63,84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63,84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63,84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63,84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61,98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61,98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61,98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61,98</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Мощность наиболее крупного котла,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0,7200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2,17</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0,6993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0,6993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0,6993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0,6993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0,6993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0,6993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1,7918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1,7918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1,7918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1,7918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2,0768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2,0768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2,0768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2,0768</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0,1630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0,1630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0,1630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0,1630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0,1630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0,1630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1,0619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1,0619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1,0619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1,0619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1,3022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1,3022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1,3022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1,3022</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Резерв(+)/ дефицит(-) тепловой мощности (ар),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0,4887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0,4887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0,4887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0,4887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0,4887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0,4887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0,6273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0,6273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0,6273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0,6273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0,6585</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0,6585</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0,6585</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0,6585</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Доля резерва (ар), %</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35,01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35,01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35,01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35,01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31,70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31,70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31,70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31,70</w:t>
            </w:r>
          </w:p>
        </w:tc>
      </w:tr>
      <w:tr w:rsidR="0005356F" w:rsidRPr="00F03708" w:rsidTr="0005356F">
        <w:trPr>
          <w:cantSplit/>
          <w:trHeight w:val="20"/>
        </w:trPr>
        <w:tc>
          <w:tcPr>
            <w:tcW w:w="0" w:type="auto"/>
            <w:noWrap/>
            <w:vAlign w:val="center"/>
            <w:hideMark/>
          </w:tcPr>
          <w:p w:rsidR="0005356F" w:rsidRPr="00F03708" w:rsidRDefault="0005356F" w:rsidP="0005356F">
            <w:pPr>
              <w:jc w:val="center"/>
              <w:rPr>
                <w:rFonts w:ascii="Arial" w:hAnsi="Arial" w:cs="Arial"/>
                <w:b/>
                <w:sz w:val="16"/>
                <w:szCs w:val="16"/>
              </w:rPr>
            </w:pPr>
            <w:r w:rsidRPr="00F03708">
              <w:rPr>
                <w:rFonts w:ascii="Arial" w:hAnsi="Arial" w:cs="Arial"/>
                <w:b/>
                <w:sz w:val="16"/>
                <w:szCs w:val="16"/>
              </w:rPr>
              <w:t>МО "Усть-Коксинский район"</w:t>
            </w:r>
          </w:p>
          <w:p w:rsidR="0005356F" w:rsidRPr="00F03708" w:rsidRDefault="0005356F" w:rsidP="0005356F">
            <w:pPr>
              <w:jc w:val="center"/>
              <w:rPr>
                <w:rFonts w:ascii="Arial" w:hAnsi="Arial" w:cs="Arial"/>
                <w:b/>
                <w:sz w:val="16"/>
                <w:szCs w:val="16"/>
              </w:rPr>
            </w:pPr>
            <w:r w:rsidRPr="00F03708">
              <w:rPr>
                <w:rFonts w:ascii="Arial" w:hAnsi="Arial" w:cs="Arial"/>
                <w:b/>
                <w:sz w:val="16"/>
                <w:szCs w:val="16"/>
              </w:rPr>
              <w:t xml:space="preserve"> (Сущ. + Перспект.)</w:t>
            </w: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c>
          <w:tcPr>
            <w:tcW w:w="0" w:type="auto"/>
            <w:noWrap/>
            <w:vAlign w:val="center"/>
            <w:hideMark/>
          </w:tcPr>
          <w:p w:rsidR="0005356F" w:rsidRPr="00F03708" w:rsidRDefault="0005356F" w:rsidP="0005356F">
            <w:pPr>
              <w:jc w:val="center"/>
              <w:rPr>
                <w:rFonts w:ascii="Arial" w:hAnsi="Arial" w:cs="Arial"/>
                <w:sz w:val="16"/>
                <w:szCs w:val="16"/>
              </w:rPr>
            </w:pP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Установленная тепловая мощность,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21,1500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21,1500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21,1500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21,1500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32,0500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32,0500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32,0500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32,0500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Ограничения тепловой мощности,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Располагаемая тепловая мощность,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14,8500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21,1500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21,1500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21,1500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21,1500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32,0500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32,0500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32,0500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32,0500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Собственные нужды,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0,2898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0,2898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0,2898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0,2898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0,2898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0,2898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0,6048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1,1498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1,1498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1,1498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1,1498</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Тепловая мощность нетто,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14,5602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14,5602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14,5602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14,5602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14,5602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14,5602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20,5452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20,5452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20,5452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20,5452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30,9002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30,9002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30,9002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30,9002</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Подключенная нагрузка на коллекторах,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3,5575</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3,5575</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3,5575</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3,5575</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3,5575</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3,5575</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6,3910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6,3910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6,3910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6,3910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11,2660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11,2660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11,2660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11,2660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Тепловые потери в тепловой сети,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1,5444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1,5444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1,5444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1,5444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1,5444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1,5444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1,6979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1,6979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1,6979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1,6979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1,9629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1,9629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1,9629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1,9629</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lastRenderedPageBreak/>
              <w:t>Подключенная нагрузка в горячей воде, Гкал/ч, в том числе:</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Жилые здания</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0,2061</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Общественные здания</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1,7268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1,7268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1,7268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1,7268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1,7268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1,7268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4,4068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4,4068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4,4068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4,4068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9,0168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9,0168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9,0168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9,0168</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Прочие в горячей воде</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0,0802</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Отопительно-вентиляционная тепловая  нагрузка, Гкал/ч, в том числе:</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 отопительная тепловая нагрузка,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 вентиляционная тепловая нагрузка,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Нагрузка ГВС средняя за сутки,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 xml:space="preserve">            Тепловая нагрузка на технологические нужды,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Максимальная тепловая нагрузка ГВС,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Подключенная тепловая нагрузка в паре,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0,00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Подключенная нагрузка всего,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2,0131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4,6931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9,3031</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Резерв(+)/ дефицит(-) тепловой мощности (нр),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11,0028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11,0028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11,0028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11,0028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11,0028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11,0028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14,1543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14,1543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14,1543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14,1543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19,6343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19,6343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19,6343</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19,6343</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Доля резерва (нр), %</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75,57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75,57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75,57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75,57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75,57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75,57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68,89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68,89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68,89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68,89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63,54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63,54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63,54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63,54</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Мощность наиболее крупного котла,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6,72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9,87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15,32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15,32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15,32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15,32</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Тепловая мощность нетто в аварийном режиме,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7,9636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7,9636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7,9636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7,9636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7,9636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7,9636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10,9561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10,9561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10,9561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10,9561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16,1336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16,1336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16,1336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16,1336</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Тепловая нагрузка в аварийном режиме, Гкал/ч (89% Qотопл.по СП 124.13330.2012)</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1,7917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1,7917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1,7917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1,7917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1,7917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1,7917</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4,1769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4,1769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4,1769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4,1769</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8,2798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8,2798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8,2798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8,2798</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Резерв(+)/ дефицит(-) тепловой мощности (ар), Гкал/ч</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4,6276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4,6276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4,6276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4,6276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4,6276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4,6276</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5,0814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5,0814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5,0814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5,0814</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5,8910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5,8910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5,8910</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5,8910</w:t>
            </w:r>
          </w:p>
        </w:tc>
      </w:tr>
      <w:tr w:rsidR="0005356F" w:rsidRPr="00F03708" w:rsidTr="0005356F">
        <w:trPr>
          <w:cantSplit/>
          <w:trHeight w:val="20"/>
        </w:trPr>
        <w:tc>
          <w:tcPr>
            <w:tcW w:w="0" w:type="auto"/>
            <w:vAlign w:val="center"/>
            <w:hideMark/>
          </w:tcPr>
          <w:p w:rsidR="0005356F" w:rsidRPr="00F03708" w:rsidRDefault="0005356F" w:rsidP="0005356F">
            <w:pPr>
              <w:rPr>
                <w:rFonts w:ascii="Arial" w:hAnsi="Arial" w:cs="Arial"/>
                <w:sz w:val="16"/>
                <w:szCs w:val="16"/>
              </w:rPr>
            </w:pPr>
            <w:r w:rsidRPr="00F03708">
              <w:rPr>
                <w:rFonts w:ascii="Arial" w:hAnsi="Arial" w:cs="Arial"/>
                <w:sz w:val="16"/>
                <w:szCs w:val="16"/>
              </w:rPr>
              <w:t>Доля резерва (ар), %</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58,11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58,11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58,11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58,11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58,11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58,11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46,38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46,38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46,38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46,38</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36,51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36,51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36,51</w:t>
            </w:r>
          </w:p>
        </w:tc>
        <w:tc>
          <w:tcPr>
            <w:tcW w:w="0" w:type="auto"/>
            <w:noWrap/>
            <w:vAlign w:val="center"/>
            <w:hideMark/>
          </w:tcPr>
          <w:p w:rsidR="0005356F" w:rsidRPr="00F03708" w:rsidRDefault="0005356F" w:rsidP="0005356F">
            <w:pPr>
              <w:jc w:val="center"/>
              <w:rPr>
                <w:rFonts w:ascii="Arial" w:hAnsi="Arial" w:cs="Arial"/>
                <w:sz w:val="16"/>
                <w:szCs w:val="16"/>
              </w:rPr>
            </w:pPr>
            <w:r w:rsidRPr="00F03708">
              <w:rPr>
                <w:rFonts w:ascii="Arial" w:hAnsi="Arial" w:cs="Arial"/>
                <w:sz w:val="16"/>
                <w:szCs w:val="16"/>
              </w:rPr>
              <w:t>36,51</w:t>
            </w:r>
          </w:p>
        </w:tc>
      </w:tr>
    </w:tbl>
    <w:p w:rsidR="00E95FD0" w:rsidRDefault="00E95FD0" w:rsidP="00E95FD0">
      <w:pPr>
        <w:pStyle w:val="-4"/>
      </w:pPr>
    </w:p>
    <w:p w:rsidR="00E95FD0" w:rsidRDefault="00E95FD0" w:rsidP="00E95FD0">
      <w:pPr>
        <w:pStyle w:val="-4"/>
      </w:pPr>
    </w:p>
    <w:p w:rsidR="00E95FD0" w:rsidRDefault="00E95FD0" w:rsidP="00E95FD0">
      <w:pPr>
        <w:pStyle w:val="-4"/>
        <w:sectPr w:rsidR="00E95FD0" w:rsidSect="0005356F">
          <w:pgSz w:w="16838" w:h="11906" w:orient="landscape"/>
          <w:pgMar w:top="1418" w:right="851" w:bottom="851" w:left="851" w:header="709" w:footer="709" w:gutter="0"/>
          <w:cols w:space="708"/>
          <w:docGrid w:linePitch="360"/>
        </w:sectPr>
      </w:pPr>
    </w:p>
    <w:p w:rsidR="00E95FD0" w:rsidRDefault="00E95FD0" w:rsidP="00E95FD0">
      <w:pPr>
        <w:pStyle w:val="-2"/>
        <w:numPr>
          <w:ilvl w:val="1"/>
          <w:numId w:val="1"/>
        </w:numPr>
        <w:tabs>
          <w:tab w:val="clear" w:pos="1277"/>
          <w:tab w:val="num" w:pos="1135"/>
        </w:tabs>
        <w:ind w:left="1135"/>
        <w:jc w:val="both"/>
      </w:pPr>
      <w:bookmarkStart w:id="105" w:name="Par99"/>
      <w:bookmarkStart w:id="106" w:name="_Toc34829682"/>
      <w:bookmarkStart w:id="107" w:name="_Toc35326186"/>
      <w:bookmarkEnd w:id="105"/>
      <w:r>
        <w:lastRenderedPageBreak/>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w:t>
      </w:r>
      <w:bookmarkEnd w:id="106"/>
      <w:bookmarkEnd w:id="107"/>
    </w:p>
    <w:p w:rsidR="00E95FD0" w:rsidRPr="006D11FF" w:rsidRDefault="00E95FD0" w:rsidP="00E95FD0">
      <w:pPr>
        <w:pStyle w:val="-4"/>
      </w:pPr>
      <w:r>
        <w:t>Зоны действия источников тепловой энергии, расположенные в границах двух или более поселений, отсутствуют.</w:t>
      </w:r>
    </w:p>
    <w:p w:rsidR="00E95FD0" w:rsidRDefault="00E95FD0" w:rsidP="00E95FD0">
      <w:pPr>
        <w:pStyle w:val="-2"/>
        <w:numPr>
          <w:ilvl w:val="1"/>
          <w:numId w:val="1"/>
        </w:numPr>
        <w:tabs>
          <w:tab w:val="clear" w:pos="1277"/>
          <w:tab w:val="num" w:pos="1135"/>
        </w:tabs>
        <w:ind w:left="1135"/>
        <w:jc w:val="both"/>
      </w:pPr>
      <w:bookmarkStart w:id="108" w:name="_Toc34829683"/>
      <w:bookmarkStart w:id="109" w:name="_Toc35326187"/>
      <w:r>
        <w:t>Радиус эффективного теплоснабжения.</w:t>
      </w:r>
      <w:bookmarkEnd w:id="108"/>
      <w:bookmarkEnd w:id="109"/>
    </w:p>
    <w:p w:rsidR="00E95FD0" w:rsidRPr="006D11FF" w:rsidRDefault="00E95FD0" w:rsidP="00E95FD0">
      <w:pPr>
        <w:pStyle w:val="-4"/>
      </w:pPr>
      <w:r>
        <w:t>Радиус эффективного теплоснабжения приведён в таблице ниже.</w:t>
      </w:r>
    </w:p>
    <w:p w:rsidR="00E95FD0" w:rsidRDefault="00E95FD0" w:rsidP="00E95FD0">
      <w:pPr>
        <w:pStyle w:val="-f0"/>
      </w:pPr>
      <w:bookmarkStart w:id="110" w:name="_Toc34809860"/>
      <w:bookmarkStart w:id="111" w:name="_Toc34909900"/>
      <w:bookmarkStart w:id="112" w:name="_Toc35326400"/>
      <w:r w:rsidRPr="00FF3CB7">
        <w:t>Таблица</w:t>
      </w:r>
      <w:r w:rsidRPr="00CA401B">
        <w:t xml:space="preserve"> </w:t>
      </w:r>
      <w:fldSimple w:instr=" STYLEREF  \s &quot;СТ - 1 заголовок&quot; ">
        <w:r>
          <w:rPr>
            <w:noProof/>
          </w:rPr>
          <w:t>3</w:t>
        </w:r>
      </w:fldSimple>
      <w:r w:rsidRPr="00CA401B">
        <w:t>.</w:t>
      </w:r>
      <w:r w:rsidRPr="00CA401B">
        <w:fldChar w:fldCharType="begin"/>
      </w:r>
      <w:r w:rsidRPr="00CA401B">
        <w:instrText xml:space="preserve"> SEQ Таблица \* ARABIC \</w:instrText>
      </w:r>
      <w:r w:rsidRPr="00CA401B">
        <w:rPr>
          <w:lang w:val="en-US"/>
        </w:rPr>
        <w:instrText>s</w:instrText>
      </w:r>
      <w:r w:rsidRPr="00CA401B">
        <w:instrText xml:space="preserve"> 1 </w:instrText>
      </w:r>
      <w:r w:rsidRPr="00CA401B">
        <w:fldChar w:fldCharType="separate"/>
      </w:r>
      <w:r>
        <w:rPr>
          <w:noProof/>
        </w:rPr>
        <w:t>4</w:t>
      </w:r>
      <w:r w:rsidRPr="00CA401B">
        <w:rPr>
          <w:noProof/>
        </w:rPr>
        <w:fldChar w:fldCharType="end"/>
      </w:r>
      <w:r w:rsidRPr="00CA401B">
        <w:t xml:space="preserve"> </w:t>
      </w:r>
      <w:r w:rsidRPr="00CA401B">
        <w:sym w:font="Symbol" w:char="F02D"/>
      </w:r>
      <w:r w:rsidRPr="00CA401B">
        <w:t xml:space="preserve"> Расчёт радиуса эффективного теплоснабжения</w:t>
      </w:r>
      <w:bookmarkEnd w:id="110"/>
      <w:bookmarkEnd w:id="111"/>
      <w:bookmarkEnd w:id="112"/>
      <w:r w:rsidRPr="00CA401B">
        <w:t xml:space="preserve"> </w:t>
      </w:r>
    </w:p>
    <w:tbl>
      <w:tblPr>
        <w:tblStyle w:val="aff2"/>
        <w:tblW w:w="5000" w:type="pct"/>
        <w:tblLayout w:type="fixed"/>
        <w:tblLook w:val="04A0" w:firstRow="1" w:lastRow="0" w:firstColumn="1" w:lastColumn="0" w:noHBand="0" w:noVBand="1"/>
      </w:tblPr>
      <w:tblGrid>
        <w:gridCol w:w="1737"/>
        <w:gridCol w:w="725"/>
        <w:gridCol w:w="729"/>
        <w:gridCol w:w="873"/>
        <w:gridCol w:w="579"/>
        <w:gridCol w:w="725"/>
        <w:gridCol w:w="725"/>
        <w:gridCol w:w="581"/>
        <w:gridCol w:w="867"/>
        <w:gridCol w:w="723"/>
        <w:gridCol w:w="1019"/>
        <w:gridCol w:w="570"/>
      </w:tblGrid>
      <w:tr w:rsidR="00FF3CB7" w:rsidRPr="00FF3CB7" w:rsidTr="00FF3CB7">
        <w:trPr>
          <w:trHeight w:val="2776"/>
        </w:trPr>
        <w:tc>
          <w:tcPr>
            <w:tcW w:w="881" w:type="pct"/>
            <w:vMerge w:val="restart"/>
            <w:shd w:val="clear" w:color="auto" w:fill="DAEEF3"/>
            <w:noWrap/>
            <w:vAlign w:val="center"/>
            <w:hideMark/>
          </w:tcPr>
          <w:p w:rsidR="0005356F" w:rsidRPr="00FF3CB7" w:rsidRDefault="0005356F" w:rsidP="0005356F">
            <w:pPr>
              <w:jc w:val="center"/>
              <w:rPr>
                <w:rFonts w:ascii="Arial" w:hAnsi="Arial" w:cs="Arial"/>
                <w:sz w:val="16"/>
                <w:szCs w:val="16"/>
              </w:rPr>
            </w:pPr>
          </w:p>
          <w:p w:rsidR="0005356F" w:rsidRPr="00FF3CB7" w:rsidRDefault="0005356F" w:rsidP="0005356F">
            <w:pPr>
              <w:jc w:val="center"/>
              <w:rPr>
                <w:rFonts w:ascii="Arial" w:hAnsi="Arial" w:cs="Arial"/>
                <w:sz w:val="16"/>
                <w:szCs w:val="16"/>
              </w:rPr>
            </w:pPr>
            <w:r w:rsidRPr="00FF3CB7">
              <w:rPr>
                <w:rFonts w:ascii="Arial" w:hAnsi="Arial" w:cs="Arial"/>
                <w:sz w:val="16"/>
                <w:szCs w:val="16"/>
              </w:rPr>
              <w:t>Наименование</w:t>
            </w:r>
          </w:p>
          <w:p w:rsidR="0005356F" w:rsidRPr="00FF3CB7" w:rsidRDefault="0005356F" w:rsidP="0005356F">
            <w:pPr>
              <w:jc w:val="center"/>
              <w:rPr>
                <w:rFonts w:ascii="Arial" w:hAnsi="Arial" w:cs="Arial"/>
                <w:sz w:val="16"/>
                <w:szCs w:val="16"/>
              </w:rPr>
            </w:pPr>
            <w:r w:rsidRPr="00FF3CB7">
              <w:rPr>
                <w:rFonts w:ascii="Arial" w:hAnsi="Arial" w:cs="Arial"/>
                <w:sz w:val="16"/>
                <w:szCs w:val="16"/>
              </w:rPr>
              <w:t xml:space="preserve"> котельной</w:t>
            </w:r>
          </w:p>
        </w:tc>
        <w:tc>
          <w:tcPr>
            <w:tcW w:w="368"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Площадь зоны действия источника</w:t>
            </w:r>
          </w:p>
        </w:tc>
        <w:tc>
          <w:tcPr>
            <w:tcW w:w="370"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Суммарная присоединенная нагрузка всех потребителей</w:t>
            </w:r>
          </w:p>
        </w:tc>
        <w:tc>
          <w:tcPr>
            <w:tcW w:w="443"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Теплоплотность района</w:t>
            </w:r>
          </w:p>
        </w:tc>
        <w:tc>
          <w:tcPr>
            <w:tcW w:w="294"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Количество абонентов в зоне действия источника</w:t>
            </w:r>
          </w:p>
        </w:tc>
        <w:tc>
          <w:tcPr>
            <w:tcW w:w="368"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Отпуск тепловой энергии с коллекторов</w:t>
            </w:r>
          </w:p>
        </w:tc>
        <w:tc>
          <w:tcPr>
            <w:tcW w:w="368"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Потери тепловой энергии в тепловых сетях</w:t>
            </w:r>
          </w:p>
        </w:tc>
        <w:tc>
          <w:tcPr>
            <w:tcW w:w="295"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Материальная характеристика тепловой сети</w:t>
            </w:r>
          </w:p>
        </w:tc>
        <w:tc>
          <w:tcPr>
            <w:tcW w:w="440"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Удельная стоимость материальной характеристики тепловой сети</w:t>
            </w:r>
          </w:p>
        </w:tc>
        <w:tc>
          <w:tcPr>
            <w:tcW w:w="367"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Расстояние от источника до наиболее удаленного потребителя</w:t>
            </w:r>
          </w:p>
        </w:tc>
        <w:tc>
          <w:tcPr>
            <w:tcW w:w="517"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Потеря напора на трение при транспорте теплоносителя по тепловой магистрали</w:t>
            </w:r>
          </w:p>
        </w:tc>
        <w:tc>
          <w:tcPr>
            <w:tcW w:w="289" w:type="pct"/>
            <w:shd w:val="clear" w:color="auto" w:fill="DAEEF3"/>
            <w:textDirection w:val="btLr"/>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Эффективный радиус</w:t>
            </w:r>
          </w:p>
        </w:tc>
      </w:tr>
      <w:tr w:rsidR="00FF3CB7" w:rsidRPr="00FF3CB7" w:rsidTr="00FF3CB7">
        <w:trPr>
          <w:trHeight w:val="21"/>
        </w:trPr>
        <w:tc>
          <w:tcPr>
            <w:tcW w:w="881" w:type="pct"/>
            <w:vMerge/>
            <w:shd w:val="clear" w:color="auto" w:fill="DAEEF3"/>
            <w:vAlign w:val="center"/>
            <w:hideMark/>
          </w:tcPr>
          <w:p w:rsidR="0005356F" w:rsidRPr="00FF3CB7" w:rsidRDefault="0005356F" w:rsidP="0005356F">
            <w:pPr>
              <w:jc w:val="center"/>
              <w:rPr>
                <w:rFonts w:ascii="Arial" w:hAnsi="Arial" w:cs="Arial"/>
                <w:sz w:val="16"/>
                <w:szCs w:val="16"/>
              </w:rPr>
            </w:pPr>
          </w:p>
        </w:tc>
        <w:tc>
          <w:tcPr>
            <w:tcW w:w="368"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км²</w:t>
            </w:r>
          </w:p>
        </w:tc>
        <w:tc>
          <w:tcPr>
            <w:tcW w:w="370"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Гкал/ч</w:t>
            </w:r>
          </w:p>
        </w:tc>
        <w:tc>
          <w:tcPr>
            <w:tcW w:w="443"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Гкал/</w:t>
            </w:r>
          </w:p>
          <w:p w:rsidR="0005356F" w:rsidRPr="00FF3CB7" w:rsidRDefault="0005356F" w:rsidP="0005356F">
            <w:pPr>
              <w:jc w:val="center"/>
              <w:rPr>
                <w:rFonts w:ascii="Arial" w:hAnsi="Arial" w:cs="Arial"/>
                <w:sz w:val="16"/>
                <w:szCs w:val="16"/>
              </w:rPr>
            </w:pPr>
            <w:r w:rsidRPr="00FF3CB7">
              <w:rPr>
                <w:rFonts w:ascii="Arial" w:hAnsi="Arial" w:cs="Arial"/>
                <w:sz w:val="16"/>
                <w:szCs w:val="16"/>
              </w:rPr>
              <w:t>(ч * км²)</w:t>
            </w:r>
          </w:p>
        </w:tc>
        <w:tc>
          <w:tcPr>
            <w:tcW w:w="294"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ед.</w:t>
            </w:r>
          </w:p>
        </w:tc>
        <w:tc>
          <w:tcPr>
            <w:tcW w:w="368"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Гкал</w:t>
            </w:r>
          </w:p>
        </w:tc>
        <w:tc>
          <w:tcPr>
            <w:tcW w:w="368"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Гкал</w:t>
            </w:r>
          </w:p>
        </w:tc>
        <w:tc>
          <w:tcPr>
            <w:tcW w:w="295"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м²</w:t>
            </w:r>
          </w:p>
        </w:tc>
        <w:tc>
          <w:tcPr>
            <w:tcW w:w="440" w:type="pct"/>
            <w:shd w:val="clear" w:color="auto" w:fill="DAEEF3"/>
            <w:vAlign w:val="center"/>
            <w:hideMark/>
          </w:tcPr>
          <w:p w:rsidR="00FF3CB7" w:rsidRPr="00FF3CB7" w:rsidRDefault="0005356F" w:rsidP="0005356F">
            <w:pPr>
              <w:jc w:val="center"/>
              <w:rPr>
                <w:rFonts w:ascii="Arial" w:hAnsi="Arial" w:cs="Arial"/>
                <w:sz w:val="16"/>
                <w:szCs w:val="16"/>
              </w:rPr>
            </w:pPr>
            <w:r w:rsidRPr="00FF3CB7">
              <w:rPr>
                <w:rFonts w:ascii="Arial" w:hAnsi="Arial" w:cs="Arial"/>
                <w:sz w:val="16"/>
                <w:szCs w:val="16"/>
              </w:rPr>
              <w:t>тыс.</w:t>
            </w:r>
          </w:p>
          <w:p w:rsidR="0005356F" w:rsidRPr="00FF3CB7" w:rsidRDefault="0005356F" w:rsidP="0005356F">
            <w:pPr>
              <w:jc w:val="center"/>
              <w:rPr>
                <w:rFonts w:ascii="Arial" w:hAnsi="Arial" w:cs="Arial"/>
                <w:sz w:val="16"/>
                <w:szCs w:val="16"/>
              </w:rPr>
            </w:pPr>
            <w:r w:rsidRPr="00FF3CB7">
              <w:rPr>
                <w:rFonts w:ascii="Arial" w:hAnsi="Arial" w:cs="Arial"/>
                <w:sz w:val="16"/>
                <w:szCs w:val="16"/>
              </w:rPr>
              <w:t>руб/м²</w:t>
            </w:r>
          </w:p>
        </w:tc>
        <w:tc>
          <w:tcPr>
            <w:tcW w:w="367"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м</w:t>
            </w:r>
          </w:p>
        </w:tc>
        <w:tc>
          <w:tcPr>
            <w:tcW w:w="517" w:type="pct"/>
            <w:shd w:val="clear" w:color="auto" w:fill="DAEEF3"/>
            <w:vAlign w:val="center"/>
            <w:hideMark/>
          </w:tcPr>
          <w:p w:rsidR="0005356F" w:rsidRPr="00FF3CB7" w:rsidRDefault="0005356F" w:rsidP="00FF3CB7">
            <w:pPr>
              <w:jc w:val="center"/>
              <w:rPr>
                <w:rFonts w:ascii="Arial" w:hAnsi="Arial" w:cs="Arial"/>
                <w:sz w:val="16"/>
                <w:szCs w:val="16"/>
              </w:rPr>
            </w:pPr>
            <w:r w:rsidRPr="00FF3CB7">
              <w:rPr>
                <w:rFonts w:ascii="Arial" w:hAnsi="Arial" w:cs="Arial"/>
                <w:sz w:val="16"/>
                <w:szCs w:val="16"/>
              </w:rPr>
              <w:t>м.вод.ст</w:t>
            </w:r>
          </w:p>
        </w:tc>
        <w:tc>
          <w:tcPr>
            <w:tcW w:w="289" w:type="pct"/>
            <w:shd w:val="clear" w:color="auto" w:fill="DAEEF3"/>
            <w:vAlign w:val="center"/>
            <w:hideMark/>
          </w:tcPr>
          <w:p w:rsidR="0005356F" w:rsidRPr="00FF3CB7" w:rsidRDefault="0005356F" w:rsidP="0005356F">
            <w:pPr>
              <w:jc w:val="center"/>
              <w:rPr>
                <w:rFonts w:ascii="Arial" w:hAnsi="Arial" w:cs="Arial"/>
                <w:sz w:val="16"/>
                <w:szCs w:val="16"/>
              </w:rPr>
            </w:pPr>
            <w:r w:rsidRPr="00FF3CB7">
              <w:rPr>
                <w:rFonts w:ascii="Arial" w:hAnsi="Arial" w:cs="Arial"/>
                <w:sz w:val="16"/>
                <w:szCs w:val="16"/>
              </w:rPr>
              <w:t>м</w:t>
            </w:r>
          </w:p>
        </w:tc>
      </w:tr>
      <w:tr w:rsidR="00FF3CB7" w:rsidRPr="00FF3CB7" w:rsidTr="00FF3CB7">
        <w:trPr>
          <w:trHeight w:val="21"/>
        </w:trPr>
        <w:tc>
          <w:tcPr>
            <w:tcW w:w="881" w:type="pct"/>
            <w:noWrap/>
          </w:tcPr>
          <w:p w:rsidR="0005356F" w:rsidRPr="00FF3CB7" w:rsidRDefault="0005356F" w:rsidP="0005356F">
            <w:pPr>
              <w:jc w:val="center"/>
              <w:rPr>
                <w:rFonts w:ascii="Arial" w:hAnsi="Arial" w:cs="Arial"/>
                <w:sz w:val="16"/>
                <w:szCs w:val="16"/>
              </w:rPr>
            </w:pPr>
            <w:r w:rsidRPr="00FF3CB7">
              <w:rPr>
                <w:rFonts w:ascii="Arial" w:hAnsi="Arial" w:cs="Arial"/>
                <w:sz w:val="16"/>
                <w:szCs w:val="16"/>
              </w:rPr>
              <w:t>Котельная № 13</w:t>
            </w:r>
          </w:p>
          <w:p w:rsidR="0005356F" w:rsidRPr="00FF3CB7" w:rsidRDefault="0005356F" w:rsidP="0005356F">
            <w:pPr>
              <w:jc w:val="center"/>
              <w:rPr>
                <w:rFonts w:ascii="Arial" w:hAnsi="Arial" w:cs="Arial"/>
                <w:sz w:val="16"/>
                <w:szCs w:val="16"/>
              </w:rPr>
            </w:pPr>
            <w:r w:rsidRPr="00FF3CB7">
              <w:rPr>
                <w:rFonts w:ascii="Arial" w:hAnsi="Arial" w:cs="Arial"/>
                <w:sz w:val="16"/>
                <w:szCs w:val="16"/>
              </w:rPr>
              <w:t xml:space="preserve"> (с. Катанда)</w:t>
            </w:r>
          </w:p>
        </w:tc>
        <w:tc>
          <w:tcPr>
            <w:tcW w:w="368"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0,007</w:t>
            </w:r>
          </w:p>
        </w:tc>
        <w:tc>
          <w:tcPr>
            <w:tcW w:w="370"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0,1393</w:t>
            </w:r>
          </w:p>
        </w:tc>
        <w:tc>
          <w:tcPr>
            <w:tcW w:w="443"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21,4</w:t>
            </w:r>
          </w:p>
        </w:tc>
        <w:tc>
          <w:tcPr>
            <w:tcW w:w="294"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2</w:t>
            </w:r>
          </w:p>
        </w:tc>
        <w:tc>
          <w:tcPr>
            <w:tcW w:w="368"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961</w:t>
            </w:r>
          </w:p>
        </w:tc>
        <w:tc>
          <w:tcPr>
            <w:tcW w:w="368"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46</w:t>
            </w:r>
          </w:p>
        </w:tc>
        <w:tc>
          <w:tcPr>
            <w:tcW w:w="295"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16</w:t>
            </w:r>
          </w:p>
        </w:tc>
        <w:tc>
          <w:tcPr>
            <w:tcW w:w="440"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4,5</w:t>
            </w:r>
          </w:p>
        </w:tc>
        <w:tc>
          <w:tcPr>
            <w:tcW w:w="367"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72</w:t>
            </w:r>
          </w:p>
        </w:tc>
        <w:tc>
          <w:tcPr>
            <w:tcW w:w="517"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0,41</w:t>
            </w:r>
          </w:p>
        </w:tc>
        <w:tc>
          <w:tcPr>
            <w:tcW w:w="289"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178</w:t>
            </w:r>
          </w:p>
        </w:tc>
      </w:tr>
      <w:tr w:rsidR="00FF3CB7" w:rsidRPr="00FF3CB7" w:rsidTr="00FF3CB7">
        <w:trPr>
          <w:trHeight w:val="21"/>
        </w:trPr>
        <w:tc>
          <w:tcPr>
            <w:tcW w:w="881" w:type="pct"/>
            <w:noWrap/>
          </w:tcPr>
          <w:p w:rsidR="0005356F" w:rsidRPr="00FF3CB7" w:rsidRDefault="0005356F" w:rsidP="0005356F">
            <w:pPr>
              <w:jc w:val="center"/>
              <w:rPr>
                <w:rFonts w:ascii="Arial" w:hAnsi="Arial" w:cs="Arial"/>
                <w:sz w:val="16"/>
                <w:szCs w:val="16"/>
              </w:rPr>
            </w:pPr>
            <w:r w:rsidRPr="00FF3CB7">
              <w:rPr>
                <w:rFonts w:ascii="Arial" w:hAnsi="Arial" w:cs="Arial"/>
                <w:sz w:val="16"/>
                <w:szCs w:val="16"/>
              </w:rPr>
              <w:t xml:space="preserve">Котельная № 14 </w:t>
            </w:r>
          </w:p>
          <w:p w:rsidR="0005356F" w:rsidRPr="00FF3CB7" w:rsidRDefault="0005356F" w:rsidP="0005356F">
            <w:pPr>
              <w:jc w:val="center"/>
              <w:rPr>
                <w:rFonts w:ascii="Arial" w:hAnsi="Arial" w:cs="Arial"/>
                <w:sz w:val="16"/>
                <w:szCs w:val="16"/>
              </w:rPr>
            </w:pPr>
            <w:r w:rsidRPr="00FF3CB7">
              <w:rPr>
                <w:rFonts w:ascii="Arial" w:hAnsi="Arial" w:cs="Arial"/>
                <w:sz w:val="16"/>
                <w:szCs w:val="16"/>
              </w:rPr>
              <w:t>(с. Катанда)</w:t>
            </w:r>
          </w:p>
        </w:tc>
        <w:tc>
          <w:tcPr>
            <w:tcW w:w="368"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0,003</w:t>
            </w:r>
          </w:p>
        </w:tc>
        <w:tc>
          <w:tcPr>
            <w:tcW w:w="370"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0,0183</w:t>
            </w:r>
          </w:p>
        </w:tc>
        <w:tc>
          <w:tcPr>
            <w:tcW w:w="443"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6,7</w:t>
            </w:r>
          </w:p>
        </w:tc>
        <w:tc>
          <w:tcPr>
            <w:tcW w:w="294"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1</w:t>
            </w:r>
          </w:p>
        </w:tc>
        <w:tc>
          <w:tcPr>
            <w:tcW w:w="368"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127</w:t>
            </w:r>
          </w:p>
        </w:tc>
        <w:tc>
          <w:tcPr>
            <w:tcW w:w="368"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6</w:t>
            </w:r>
          </w:p>
        </w:tc>
        <w:tc>
          <w:tcPr>
            <w:tcW w:w="295"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7</w:t>
            </w:r>
          </w:p>
        </w:tc>
        <w:tc>
          <w:tcPr>
            <w:tcW w:w="440"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1,4</w:t>
            </w:r>
          </w:p>
        </w:tc>
        <w:tc>
          <w:tcPr>
            <w:tcW w:w="367"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37</w:t>
            </w:r>
          </w:p>
        </w:tc>
        <w:tc>
          <w:tcPr>
            <w:tcW w:w="517"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0,04</w:t>
            </w:r>
          </w:p>
        </w:tc>
        <w:tc>
          <w:tcPr>
            <w:tcW w:w="289"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263</w:t>
            </w:r>
          </w:p>
        </w:tc>
      </w:tr>
      <w:tr w:rsidR="00FF3CB7" w:rsidRPr="00FF3CB7" w:rsidTr="00FF3CB7">
        <w:trPr>
          <w:trHeight w:val="21"/>
        </w:trPr>
        <w:tc>
          <w:tcPr>
            <w:tcW w:w="881" w:type="pct"/>
            <w:noWrap/>
          </w:tcPr>
          <w:p w:rsidR="0005356F" w:rsidRPr="00FF3CB7" w:rsidRDefault="0005356F" w:rsidP="0005356F">
            <w:pPr>
              <w:jc w:val="center"/>
              <w:rPr>
                <w:rFonts w:ascii="Arial" w:hAnsi="Arial" w:cs="Arial"/>
                <w:sz w:val="16"/>
                <w:szCs w:val="16"/>
              </w:rPr>
            </w:pPr>
            <w:r w:rsidRPr="00FF3CB7">
              <w:rPr>
                <w:rFonts w:ascii="Arial" w:hAnsi="Arial" w:cs="Arial"/>
                <w:sz w:val="16"/>
                <w:szCs w:val="16"/>
              </w:rPr>
              <w:t>Котельная № 15 (с. Тюнгур)</w:t>
            </w:r>
          </w:p>
        </w:tc>
        <w:tc>
          <w:tcPr>
            <w:tcW w:w="368"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0,004</w:t>
            </w:r>
          </w:p>
        </w:tc>
        <w:tc>
          <w:tcPr>
            <w:tcW w:w="370"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0,0255</w:t>
            </w:r>
          </w:p>
        </w:tc>
        <w:tc>
          <w:tcPr>
            <w:tcW w:w="443"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6,4</w:t>
            </w:r>
          </w:p>
        </w:tc>
        <w:tc>
          <w:tcPr>
            <w:tcW w:w="294"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2</w:t>
            </w:r>
          </w:p>
        </w:tc>
        <w:tc>
          <w:tcPr>
            <w:tcW w:w="368"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176</w:t>
            </w:r>
          </w:p>
        </w:tc>
        <w:tc>
          <w:tcPr>
            <w:tcW w:w="368"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8</w:t>
            </w:r>
          </w:p>
        </w:tc>
        <w:tc>
          <w:tcPr>
            <w:tcW w:w="295"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14</w:t>
            </w:r>
          </w:p>
        </w:tc>
        <w:tc>
          <w:tcPr>
            <w:tcW w:w="440"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0,9</w:t>
            </w:r>
          </w:p>
        </w:tc>
        <w:tc>
          <w:tcPr>
            <w:tcW w:w="367"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37</w:t>
            </w:r>
          </w:p>
        </w:tc>
        <w:tc>
          <w:tcPr>
            <w:tcW w:w="517"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0,00</w:t>
            </w:r>
          </w:p>
        </w:tc>
        <w:tc>
          <w:tcPr>
            <w:tcW w:w="289" w:type="pct"/>
            <w:noWrap/>
            <w:vAlign w:val="center"/>
          </w:tcPr>
          <w:p w:rsidR="0005356F" w:rsidRPr="00FF3CB7" w:rsidRDefault="0005356F" w:rsidP="0005356F">
            <w:pPr>
              <w:jc w:val="center"/>
              <w:rPr>
                <w:rFonts w:ascii="Arial" w:hAnsi="Arial" w:cs="Arial"/>
                <w:sz w:val="16"/>
                <w:szCs w:val="16"/>
              </w:rPr>
            </w:pPr>
            <w:r w:rsidRPr="00FF3CB7">
              <w:rPr>
                <w:rFonts w:ascii="Arial" w:hAnsi="Arial" w:cs="Arial"/>
                <w:sz w:val="16"/>
                <w:szCs w:val="16"/>
              </w:rPr>
              <w:t>249</w:t>
            </w:r>
          </w:p>
        </w:tc>
      </w:tr>
    </w:tbl>
    <w:p w:rsidR="0005356F" w:rsidRPr="0005356F" w:rsidRDefault="0005356F" w:rsidP="0005356F">
      <w:pPr>
        <w:pStyle w:val="-4"/>
      </w:pPr>
    </w:p>
    <w:p w:rsidR="00E95FD0" w:rsidRDefault="00E95FD0" w:rsidP="00E95FD0">
      <w:pPr>
        <w:pStyle w:val="-1"/>
        <w:numPr>
          <w:ilvl w:val="0"/>
          <w:numId w:val="1"/>
        </w:numPr>
        <w:jc w:val="both"/>
      </w:pPr>
      <w:bookmarkStart w:id="113" w:name="_Toc34829684"/>
      <w:bookmarkStart w:id="114" w:name="_Toc35326188"/>
      <w:r w:rsidRPr="006C3456">
        <w:lastRenderedPageBreak/>
        <w:t>Существующие и перспективные балансы теплоносителя</w:t>
      </w:r>
      <w:bookmarkEnd w:id="113"/>
      <w:bookmarkEnd w:id="114"/>
    </w:p>
    <w:p w:rsidR="00E95FD0" w:rsidRDefault="00E95FD0" w:rsidP="00E95FD0">
      <w:pPr>
        <w:pStyle w:val="-2"/>
        <w:numPr>
          <w:ilvl w:val="1"/>
          <w:numId w:val="1"/>
        </w:numPr>
        <w:tabs>
          <w:tab w:val="clear" w:pos="1277"/>
          <w:tab w:val="num" w:pos="1135"/>
        </w:tabs>
        <w:ind w:left="1135"/>
        <w:jc w:val="both"/>
      </w:pPr>
      <w:bookmarkStart w:id="115" w:name="_Toc34829685"/>
      <w:bookmarkStart w:id="116" w:name="_Toc35326189"/>
      <w: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115"/>
      <w:bookmarkEnd w:id="116"/>
    </w:p>
    <w:p w:rsidR="00E95FD0" w:rsidRPr="00150C3B" w:rsidRDefault="00E95FD0" w:rsidP="00E95FD0">
      <w:pPr>
        <w:pStyle w:val="-4"/>
      </w:pPr>
      <w:r w:rsidRPr="00150C3B">
        <w:t>На источниках тепловой энергии сельского поселения водоподготовительные и деаэрационные установки не применяются. Подпиточной водой и теплоносителем тепловых сетей является вода из системы хозпитьевого водоснабжения сельского поселения.</w:t>
      </w:r>
    </w:p>
    <w:p w:rsidR="00E95FD0" w:rsidRDefault="00E95FD0" w:rsidP="00E95FD0">
      <w:pPr>
        <w:pStyle w:val="-4"/>
      </w:pPr>
      <w:r w:rsidRPr="00150C3B">
        <w:t>Перспективный расход подпиточной воды на существующих источниках тепловой энергии остаётся без изменения в связи с отсутствием расширения тепловых сетей и роста тепловых нагрузок.</w:t>
      </w:r>
    </w:p>
    <w:p w:rsidR="00E95FD0" w:rsidRDefault="00E95FD0" w:rsidP="00E95FD0">
      <w:pPr>
        <w:pStyle w:val="-4"/>
      </w:pPr>
      <w:r>
        <w:t xml:space="preserve">Расчётная величина нормативный потерь теплоносителя в тепловых сетях в зонах каждого источника тепловой энергии представлена в таблице </w:t>
      </w:r>
      <w:r w:rsidRPr="00B66AA8">
        <w:t>ниже.</w:t>
      </w:r>
    </w:p>
    <w:p w:rsidR="00E95FD0" w:rsidRPr="00575618" w:rsidRDefault="00E95FD0" w:rsidP="00E95FD0">
      <w:pPr>
        <w:pStyle w:val="-f0"/>
      </w:pPr>
      <w:bookmarkStart w:id="117" w:name="_Toc34809854"/>
      <w:bookmarkStart w:id="118" w:name="_Toc34909901"/>
      <w:bookmarkStart w:id="119" w:name="_Toc35326401"/>
      <w:r w:rsidRPr="00FF3CB7">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Нормативные утечки теплоносителя</w:t>
      </w:r>
      <w:bookmarkEnd w:id="117"/>
      <w:bookmarkEnd w:id="118"/>
      <w:bookmarkEnd w:id="119"/>
    </w:p>
    <w:tbl>
      <w:tblPr>
        <w:tblStyle w:val="aff2"/>
        <w:tblW w:w="5000" w:type="pct"/>
        <w:tblLook w:val="04A0" w:firstRow="1" w:lastRow="0" w:firstColumn="1" w:lastColumn="0" w:noHBand="0" w:noVBand="1"/>
      </w:tblPr>
      <w:tblGrid>
        <w:gridCol w:w="721"/>
        <w:gridCol w:w="2828"/>
        <w:gridCol w:w="3153"/>
        <w:gridCol w:w="3151"/>
      </w:tblGrid>
      <w:tr w:rsidR="00FF3CB7" w:rsidRPr="001E470D" w:rsidTr="008609D5">
        <w:trPr>
          <w:cantSplit/>
          <w:trHeight w:val="20"/>
        </w:trPr>
        <w:tc>
          <w:tcPr>
            <w:tcW w:w="366" w:type="pct"/>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 п/п</w:t>
            </w:r>
          </w:p>
        </w:tc>
        <w:tc>
          <w:tcPr>
            <w:tcW w:w="1435" w:type="pct"/>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Наименование</w:t>
            </w:r>
          </w:p>
        </w:tc>
        <w:tc>
          <w:tcPr>
            <w:tcW w:w="1600" w:type="pct"/>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Нормативные потери теплоносителя</w:t>
            </w:r>
          </w:p>
          <w:p w:rsidR="00FF3CB7" w:rsidRPr="001E470D" w:rsidRDefault="00FF3CB7" w:rsidP="008609D5">
            <w:pPr>
              <w:jc w:val="center"/>
              <w:rPr>
                <w:rFonts w:ascii="Arial" w:hAnsi="Arial" w:cs="Arial"/>
                <w:sz w:val="18"/>
                <w:szCs w:val="18"/>
              </w:rPr>
            </w:pPr>
            <w:r w:rsidRPr="001E470D">
              <w:rPr>
                <w:rFonts w:ascii="Arial" w:hAnsi="Arial" w:cs="Arial"/>
                <w:sz w:val="18"/>
                <w:szCs w:val="18"/>
              </w:rPr>
              <w:t>в тепловых сетях, кг/ч</w:t>
            </w:r>
          </w:p>
        </w:tc>
        <w:tc>
          <w:tcPr>
            <w:tcW w:w="1599" w:type="pct"/>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Нормативные потери теплоносителя</w:t>
            </w:r>
          </w:p>
          <w:p w:rsidR="00FF3CB7" w:rsidRPr="001E470D" w:rsidRDefault="00FF3CB7" w:rsidP="008609D5">
            <w:pPr>
              <w:jc w:val="center"/>
              <w:rPr>
                <w:rFonts w:ascii="Arial" w:hAnsi="Arial" w:cs="Arial"/>
                <w:sz w:val="18"/>
                <w:szCs w:val="18"/>
              </w:rPr>
            </w:pPr>
            <w:r w:rsidRPr="001E470D">
              <w:rPr>
                <w:rFonts w:ascii="Arial" w:hAnsi="Arial" w:cs="Arial"/>
                <w:sz w:val="18"/>
                <w:szCs w:val="18"/>
              </w:rPr>
              <w:t>в тепловых сетях, тонн/год</w:t>
            </w:r>
          </w:p>
        </w:tc>
      </w:tr>
      <w:tr w:rsidR="00FF3CB7" w:rsidRPr="001E470D" w:rsidTr="008609D5">
        <w:trPr>
          <w:cantSplit/>
          <w:trHeight w:val="20"/>
        </w:trPr>
        <w:tc>
          <w:tcPr>
            <w:tcW w:w="366" w:type="pct"/>
            <w:tcBorders>
              <w:top w:val="single" w:sz="4" w:space="0" w:color="auto"/>
            </w:tcBorders>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1</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FF3CB7" w:rsidRPr="00803F15" w:rsidRDefault="00FF3CB7" w:rsidP="008609D5">
            <w:pPr>
              <w:rPr>
                <w:rFonts w:ascii="Arial" w:hAnsi="Arial" w:cs="Arial"/>
                <w:sz w:val="18"/>
                <w:szCs w:val="18"/>
              </w:rPr>
            </w:pPr>
            <w:r w:rsidRPr="00803F15">
              <w:rPr>
                <w:rFonts w:ascii="Arial" w:hAnsi="Arial" w:cs="Arial"/>
                <w:sz w:val="18"/>
                <w:szCs w:val="18"/>
              </w:rPr>
              <w:t>Котельная № 13 (с. Катанда)</w:t>
            </w:r>
          </w:p>
        </w:tc>
        <w:tc>
          <w:tcPr>
            <w:tcW w:w="1600" w:type="pct"/>
            <w:tcBorders>
              <w:top w:val="single" w:sz="4" w:space="0" w:color="auto"/>
            </w:tcBorders>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26</w:t>
            </w:r>
          </w:p>
        </w:tc>
        <w:tc>
          <w:tcPr>
            <w:tcW w:w="1599" w:type="pct"/>
            <w:tcBorders>
              <w:top w:val="single" w:sz="4" w:space="0" w:color="auto"/>
            </w:tcBorders>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156</w:t>
            </w:r>
          </w:p>
        </w:tc>
      </w:tr>
      <w:tr w:rsidR="00FF3CB7" w:rsidRPr="001E470D" w:rsidTr="008609D5">
        <w:trPr>
          <w:cantSplit/>
          <w:trHeight w:val="20"/>
        </w:trPr>
        <w:tc>
          <w:tcPr>
            <w:tcW w:w="366" w:type="pct"/>
            <w:tcBorders>
              <w:top w:val="single" w:sz="4" w:space="0" w:color="auto"/>
              <w:bottom w:val="single" w:sz="4" w:space="0" w:color="auto"/>
            </w:tcBorders>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2</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FF3CB7" w:rsidRPr="00803F15" w:rsidRDefault="00FF3CB7" w:rsidP="008609D5">
            <w:pPr>
              <w:rPr>
                <w:rFonts w:ascii="Arial" w:hAnsi="Arial" w:cs="Arial"/>
                <w:sz w:val="18"/>
                <w:szCs w:val="18"/>
              </w:rPr>
            </w:pPr>
            <w:r w:rsidRPr="00803F15">
              <w:rPr>
                <w:rFonts w:ascii="Arial" w:hAnsi="Arial" w:cs="Arial"/>
                <w:sz w:val="18"/>
                <w:szCs w:val="18"/>
              </w:rPr>
              <w:t>Котельная № 14 (с. Катанда)</w:t>
            </w:r>
          </w:p>
        </w:tc>
        <w:tc>
          <w:tcPr>
            <w:tcW w:w="1600" w:type="pct"/>
            <w:tcBorders>
              <w:top w:val="single" w:sz="4" w:space="0" w:color="auto"/>
              <w:bottom w:val="single" w:sz="4" w:space="0" w:color="auto"/>
            </w:tcBorders>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3</w:t>
            </w:r>
          </w:p>
        </w:tc>
        <w:tc>
          <w:tcPr>
            <w:tcW w:w="1599" w:type="pct"/>
            <w:tcBorders>
              <w:top w:val="single" w:sz="4" w:space="0" w:color="auto"/>
              <w:bottom w:val="single" w:sz="4" w:space="0" w:color="auto"/>
            </w:tcBorders>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21</w:t>
            </w:r>
          </w:p>
        </w:tc>
      </w:tr>
      <w:tr w:rsidR="00FF3CB7" w:rsidRPr="001E470D" w:rsidTr="008609D5">
        <w:trPr>
          <w:cantSplit/>
          <w:trHeight w:val="20"/>
        </w:trPr>
        <w:tc>
          <w:tcPr>
            <w:tcW w:w="366" w:type="pct"/>
            <w:tcBorders>
              <w:top w:val="single" w:sz="4" w:space="0" w:color="auto"/>
              <w:bottom w:val="single" w:sz="4" w:space="0" w:color="auto"/>
            </w:tcBorders>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3</w:t>
            </w:r>
          </w:p>
        </w:tc>
        <w:tc>
          <w:tcPr>
            <w:tcW w:w="1435" w:type="pct"/>
            <w:tcBorders>
              <w:top w:val="single" w:sz="4" w:space="0" w:color="auto"/>
              <w:left w:val="single" w:sz="4" w:space="0" w:color="auto"/>
              <w:bottom w:val="single" w:sz="4" w:space="0" w:color="auto"/>
              <w:right w:val="single" w:sz="4" w:space="0" w:color="auto"/>
            </w:tcBorders>
            <w:shd w:val="clear" w:color="auto" w:fill="auto"/>
          </w:tcPr>
          <w:p w:rsidR="00FF3CB7" w:rsidRPr="00803F15" w:rsidRDefault="00FF3CB7" w:rsidP="008609D5">
            <w:pPr>
              <w:rPr>
                <w:rFonts w:ascii="Arial" w:hAnsi="Arial" w:cs="Arial"/>
                <w:sz w:val="18"/>
                <w:szCs w:val="18"/>
              </w:rPr>
            </w:pPr>
            <w:r w:rsidRPr="00803F15">
              <w:rPr>
                <w:rFonts w:ascii="Arial" w:hAnsi="Arial" w:cs="Arial"/>
                <w:sz w:val="18"/>
                <w:szCs w:val="18"/>
              </w:rPr>
              <w:t>Котельная № 15 (с. Тюнгур)</w:t>
            </w:r>
          </w:p>
        </w:tc>
        <w:tc>
          <w:tcPr>
            <w:tcW w:w="1600" w:type="pct"/>
            <w:tcBorders>
              <w:top w:val="single" w:sz="4" w:space="0" w:color="auto"/>
              <w:bottom w:val="single" w:sz="4" w:space="0" w:color="auto"/>
            </w:tcBorders>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5</w:t>
            </w:r>
          </w:p>
        </w:tc>
        <w:tc>
          <w:tcPr>
            <w:tcW w:w="1599" w:type="pct"/>
            <w:tcBorders>
              <w:top w:val="single" w:sz="4" w:space="0" w:color="auto"/>
              <w:bottom w:val="single" w:sz="4" w:space="0" w:color="auto"/>
            </w:tcBorders>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29</w:t>
            </w:r>
          </w:p>
        </w:tc>
      </w:tr>
      <w:tr w:rsidR="00FF3CB7" w:rsidRPr="001E470D" w:rsidTr="008609D5">
        <w:trPr>
          <w:cantSplit/>
          <w:trHeight w:val="20"/>
        </w:trPr>
        <w:tc>
          <w:tcPr>
            <w:tcW w:w="366" w:type="pct"/>
            <w:tcBorders>
              <w:top w:val="single" w:sz="4" w:space="0" w:color="auto"/>
            </w:tcBorders>
            <w:vAlign w:val="center"/>
          </w:tcPr>
          <w:p w:rsidR="00FF3CB7" w:rsidRPr="00803F15" w:rsidRDefault="00FF3CB7" w:rsidP="008609D5">
            <w:pPr>
              <w:rPr>
                <w:rFonts w:ascii="Arial" w:hAnsi="Arial" w:cs="Arial"/>
                <w:sz w:val="18"/>
                <w:szCs w:val="18"/>
              </w:rPr>
            </w:pPr>
          </w:p>
        </w:tc>
        <w:tc>
          <w:tcPr>
            <w:tcW w:w="1435" w:type="pct"/>
            <w:tcBorders>
              <w:top w:val="single" w:sz="4" w:space="0" w:color="auto"/>
              <w:left w:val="single" w:sz="4" w:space="0" w:color="auto"/>
              <w:bottom w:val="single" w:sz="4" w:space="0" w:color="auto"/>
              <w:right w:val="single" w:sz="4" w:space="0" w:color="auto"/>
            </w:tcBorders>
            <w:shd w:val="clear" w:color="auto" w:fill="auto"/>
            <w:vAlign w:val="center"/>
          </w:tcPr>
          <w:p w:rsidR="00FF3CB7" w:rsidRPr="00803F15" w:rsidRDefault="00FF3CB7" w:rsidP="008609D5">
            <w:pPr>
              <w:jc w:val="center"/>
              <w:rPr>
                <w:rFonts w:ascii="Arial" w:hAnsi="Arial" w:cs="Arial"/>
                <w:b/>
                <w:sz w:val="18"/>
                <w:szCs w:val="18"/>
              </w:rPr>
            </w:pPr>
            <w:r w:rsidRPr="00803F15">
              <w:rPr>
                <w:rFonts w:ascii="Arial" w:hAnsi="Arial" w:cs="Arial"/>
                <w:b/>
                <w:sz w:val="18"/>
                <w:szCs w:val="18"/>
              </w:rPr>
              <w:t>Всего</w:t>
            </w:r>
          </w:p>
        </w:tc>
        <w:tc>
          <w:tcPr>
            <w:tcW w:w="1600" w:type="pct"/>
            <w:tcBorders>
              <w:top w:val="single" w:sz="4" w:space="0" w:color="auto"/>
            </w:tcBorders>
            <w:vAlign w:val="center"/>
          </w:tcPr>
          <w:p w:rsidR="00FF3CB7" w:rsidRPr="00803F15" w:rsidRDefault="00FF3CB7" w:rsidP="008609D5">
            <w:pPr>
              <w:jc w:val="center"/>
              <w:rPr>
                <w:rFonts w:ascii="Arial" w:hAnsi="Arial" w:cs="Arial"/>
                <w:b/>
                <w:sz w:val="18"/>
                <w:szCs w:val="18"/>
              </w:rPr>
            </w:pPr>
            <w:r w:rsidRPr="00803F15">
              <w:rPr>
                <w:rFonts w:ascii="Arial" w:hAnsi="Arial" w:cs="Arial"/>
                <w:b/>
                <w:sz w:val="18"/>
                <w:szCs w:val="18"/>
              </w:rPr>
              <w:t>35</w:t>
            </w:r>
          </w:p>
        </w:tc>
        <w:tc>
          <w:tcPr>
            <w:tcW w:w="1599" w:type="pct"/>
            <w:tcBorders>
              <w:top w:val="single" w:sz="4" w:space="0" w:color="auto"/>
            </w:tcBorders>
            <w:vAlign w:val="center"/>
          </w:tcPr>
          <w:p w:rsidR="00FF3CB7" w:rsidRPr="00803F15" w:rsidRDefault="00FF3CB7" w:rsidP="008609D5">
            <w:pPr>
              <w:jc w:val="center"/>
              <w:rPr>
                <w:rFonts w:ascii="Arial" w:hAnsi="Arial" w:cs="Arial"/>
                <w:b/>
                <w:sz w:val="18"/>
                <w:szCs w:val="18"/>
              </w:rPr>
            </w:pPr>
            <w:r w:rsidRPr="00803F15">
              <w:rPr>
                <w:rFonts w:ascii="Arial" w:hAnsi="Arial" w:cs="Arial"/>
                <w:b/>
                <w:sz w:val="18"/>
                <w:szCs w:val="18"/>
              </w:rPr>
              <w:t>206</w:t>
            </w:r>
          </w:p>
        </w:tc>
      </w:tr>
    </w:tbl>
    <w:p w:rsidR="00E95FD0" w:rsidRDefault="00E95FD0" w:rsidP="00E95FD0">
      <w:pPr>
        <w:pStyle w:val="-4"/>
      </w:pPr>
      <w:r>
        <w:t>Нормативные утечки теплоносителя составляют 0,25 % от объёма тепловых сетей.</w:t>
      </w:r>
    </w:p>
    <w:p w:rsidR="00E95FD0" w:rsidRPr="00575618" w:rsidRDefault="00E95FD0" w:rsidP="00E95FD0">
      <w:pPr>
        <w:pStyle w:val="-f0"/>
      </w:pPr>
      <w:bookmarkStart w:id="120" w:name="_Toc34809856"/>
      <w:bookmarkStart w:id="121" w:name="_Toc34909902"/>
      <w:bookmarkStart w:id="122" w:name="_Toc35326402"/>
      <w:r w:rsidRPr="00FF3CB7">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t xml:space="preserve"> Годовые</w:t>
      </w:r>
      <w:r w:rsidRPr="00AA358C">
        <w:t xml:space="preserve"> </w:t>
      </w:r>
      <w:r>
        <w:t>расходы подпиточной воды</w:t>
      </w:r>
      <w:bookmarkEnd w:id="120"/>
      <w:bookmarkEnd w:id="121"/>
      <w:bookmarkEnd w:id="122"/>
    </w:p>
    <w:tbl>
      <w:tblPr>
        <w:tblStyle w:val="aff2"/>
        <w:tblW w:w="4978" w:type="pct"/>
        <w:tblLook w:val="04A0" w:firstRow="1" w:lastRow="0" w:firstColumn="1" w:lastColumn="0" w:noHBand="0" w:noVBand="1"/>
      </w:tblPr>
      <w:tblGrid>
        <w:gridCol w:w="1001"/>
        <w:gridCol w:w="3112"/>
        <w:gridCol w:w="3086"/>
        <w:gridCol w:w="2611"/>
      </w:tblGrid>
      <w:tr w:rsidR="00FF3CB7" w:rsidRPr="001E470D" w:rsidTr="008609D5">
        <w:trPr>
          <w:cantSplit/>
          <w:trHeight w:val="20"/>
          <w:tblHeader/>
        </w:trPr>
        <w:tc>
          <w:tcPr>
            <w:tcW w:w="510" w:type="pct"/>
            <w:vMerge w:val="restar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 п/п</w:t>
            </w:r>
          </w:p>
        </w:tc>
        <w:tc>
          <w:tcPr>
            <w:tcW w:w="1586" w:type="pct"/>
            <w:vMerge w:val="restar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Наименование</w:t>
            </w:r>
          </w:p>
        </w:tc>
        <w:tc>
          <w:tcPr>
            <w:tcW w:w="2904" w:type="pct"/>
            <w:gridSpan w:val="2"/>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Эксплуатационный режим</w:t>
            </w:r>
          </w:p>
        </w:tc>
      </w:tr>
      <w:tr w:rsidR="00FF3CB7" w:rsidRPr="001E470D" w:rsidTr="008609D5">
        <w:trPr>
          <w:cantSplit/>
          <w:trHeight w:val="20"/>
          <w:tblHeader/>
        </w:trPr>
        <w:tc>
          <w:tcPr>
            <w:tcW w:w="510" w:type="pct"/>
            <w:vMerge/>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p>
        </w:tc>
        <w:tc>
          <w:tcPr>
            <w:tcW w:w="1586" w:type="pct"/>
            <w:vMerge/>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p>
        </w:tc>
        <w:tc>
          <w:tcPr>
            <w:tcW w:w="1573" w:type="pct"/>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Нормативный расход подпиточной воды,</w:t>
            </w:r>
          </w:p>
          <w:p w:rsidR="00FF3CB7" w:rsidRPr="001E470D" w:rsidRDefault="00FF3CB7" w:rsidP="008609D5">
            <w:pPr>
              <w:jc w:val="center"/>
              <w:rPr>
                <w:rFonts w:ascii="Arial" w:hAnsi="Arial" w:cs="Arial"/>
                <w:sz w:val="18"/>
                <w:szCs w:val="18"/>
              </w:rPr>
            </w:pPr>
            <w:r w:rsidRPr="001E470D">
              <w:rPr>
                <w:rFonts w:ascii="Arial" w:hAnsi="Arial" w:cs="Arial"/>
                <w:sz w:val="18"/>
                <w:szCs w:val="18"/>
              </w:rPr>
              <w:t>тонн/год</w:t>
            </w:r>
          </w:p>
        </w:tc>
        <w:tc>
          <w:tcPr>
            <w:tcW w:w="1331" w:type="pct"/>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Фактически</w:t>
            </w:r>
            <w:r>
              <w:rPr>
                <w:rFonts w:ascii="Arial" w:hAnsi="Arial" w:cs="Arial"/>
                <w:sz w:val="18"/>
                <w:szCs w:val="18"/>
              </w:rPr>
              <w:t>й</w:t>
            </w:r>
            <w:r w:rsidRPr="001E470D">
              <w:rPr>
                <w:rFonts w:ascii="Arial" w:hAnsi="Arial" w:cs="Arial"/>
                <w:sz w:val="18"/>
                <w:szCs w:val="18"/>
              </w:rPr>
              <w:t xml:space="preserve"> расход подпиточной воды, тонн/год</w:t>
            </w:r>
          </w:p>
        </w:tc>
      </w:tr>
      <w:tr w:rsidR="00FF3CB7" w:rsidRPr="001E470D" w:rsidTr="008609D5">
        <w:trPr>
          <w:cantSplit/>
          <w:trHeight w:val="20"/>
        </w:trPr>
        <w:tc>
          <w:tcPr>
            <w:tcW w:w="510" w:type="pct"/>
            <w:tcBorders>
              <w:top w:val="single" w:sz="4" w:space="0" w:color="auto"/>
            </w:tcBorders>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1</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F3CB7" w:rsidRDefault="00FF3CB7" w:rsidP="008609D5">
            <w:pPr>
              <w:jc w:val="center"/>
              <w:rPr>
                <w:rFonts w:ascii="Arial" w:hAnsi="Arial" w:cs="Arial"/>
                <w:sz w:val="18"/>
                <w:szCs w:val="18"/>
              </w:rPr>
            </w:pPr>
            <w:r w:rsidRPr="00803F15">
              <w:rPr>
                <w:rFonts w:ascii="Arial" w:hAnsi="Arial" w:cs="Arial"/>
                <w:sz w:val="18"/>
                <w:szCs w:val="18"/>
              </w:rPr>
              <w:t>Котельная № 13</w:t>
            </w:r>
          </w:p>
          <w:p w:rsidR="00FF3CB7" w:rsidRPr="00803F15" w:rsidRDefault="00FF3CB7" w:rsidP="008609D5">
            <w:pPr>
              <w:jc w:val="center"/>
              <w:rPr>
                <w:rFonts w:ascii="Arial" w:hAnsi="Arial" w:cs="Arial"/>
                <w:sz w:val="18"/>
                <w:szCs w:val="18"/>
              </w:rPr>
            </w:pPr>
            <w:r w:rsidRPr="00803F15">
              <w:rPr>
                <w:rFonts w:ascii="Arial" w:hAnsi="Arial" w:cs="Arial"/>
                <w:sz w:val="18"/>
                <w:szCs w:val="18"/>
              </w:rPr>
              <w:t>(с. Катанда)</w:t>
            </w:r>
          </w:p>
        </w:tc>
        <w:tc>
          <w:tcPr>
            <w:tcW w:w="1573" w:type="pct"/>
            <w:tcBorders>
              <w:top w:val="single" w:sz="4" w:space="0" w:color="auto"/>
            </w:tcBorders>
            <w:vAlign w:val="center"/>
          </w:tcPr>
          <w:p w:rsidR="00FF3CB7" w:rsidRPr="001E470D" w:rsidRDefault="00FF3CB7" w:rsidP="008609D5">
            <w:pPr>
              <w:jc w:val="center"/>
              <w:rPr>
                <w:rFonts w:ascii="Arial" w:hAnsi="Arial" w:cs="Arial"/>
                <w:sz w:val="18"/>
                <w:szCs w:val="18"/>
              </w:rPr>
            </w:pPr>
            <w:r>
              <w:rPr>
                <w:rFonts w:ascii="Arial" w:hAnsi="Arial" w:cs="Arial"/>
                <w:sz w:val="18"/>
                <w:szCs w:val="18"/>
              </w:rPr>
              <w:t>156</w:t>
            </w:r>
          </w:p>
        </w:tc>
        <w:tc>
          <w:tcPr>
            <w:tcW w:w="1331" w:type="pct"/>
            <w:tcBorders>
              <w:top w:val="single" w:sz="4" w:space="0" w:color="auto"/>
            </w:tcBorders>
            <w:vAlign w:val="center"/>
          </w:tcPr>
          <w:p w:rsidR="00FF3CB7" w:rsidRPr="001E470D" w:rsidRDefault="00FF3CB7" w:rsidP="008609D5">
            <w:pPr>
              <w:jc w:val="center"/>
              <w:rPr>
                <w:rFonts w:ascii="Arial" w:hAnsi="Arial" w:cs="Arial"/>
                <w:sz w:val="18"/>
                <w:szCs w:val="18"/>
              </w:rPr>
            </w:pPr>
            <w:r>
              <w:rPr>
                <w:rFonts w:ascii="Arial" w:hAnsi="Arial" w:cs="Arial"/>
                <w:sz w:val="18"/>
                <w:szCs w:val="18"/>
              </w:rPr>
              <w:t>57</w:t>
            </w:r>
          </w:p>
        </w:tc>
      </w:tr>
      <w:tr w:rsidR="00FF3CB7" w:rsidRPr="001E470D" w:rsidTr="008609D5">
        <w:trPr>
          <w:cantSplit/>
          <w:trHeight w:val="20"/>
        </w:trPr>
        <w:tc>
          <w:tcPr>
            <w:tcW w:w="510" w:type="pct"/>
            <w:tcBorders>
              <w:top w:val="single" w:sz="4" w:space="0" w:color="auto"/>
              <w:bottom w:val="single" w:sz="4" w:space="0" w:color="auto"/>
            </w:tcBorders>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2</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F3CB7" w:rsidRDefault="00FF3CB7" w:rsidP="008609D5">
            <w:pPr>
              <w:jc w:val="center"/>
              <w:rPr>
                <w:rFonts w:ascii="Arial" w:hAnsi="Arial" w:cs="Arial"/>
                <w:sz w:val="18"/>
                <w:szCs w:val="18"/>
              </w:rPr>
            </w:pPr>
            <w:r w:rsidRPr="00803F15">
              <w:rPr>
                <w:rFonts w:ascii="Arial" w:hAnsi="Arial" w:cs="Arial"/>
                <w:sz w:val="18"/>
                <w:szCs w:val="18"/>
              </w:rPr>
              <w:t>Котельная № 14</w:t>
            </w:r>
          </w:p>
          <w:p w:rsidR="00FF3CB7" w:rsidRPr="00803F15" w:rsidRDefault="00FF3CB7" w:rsidP="008609D5">
            <w:pPr>
              <w:jc w:val="center"/>
              <w:rPr>
                <w:rFonts w:ascii="Arial" w:hAnsi="Arial" w:cs="Arial"/>
                <w:sz w:val="18"/>
                <w:szCs w:val="18"/>
              </w:rPr>
            </w:pPr>
            <w:r w:rsidRPr="00803F15">
              <w:rPr>
                <w:rFonts w:ascii="Arial" w:hAnsi="Arial" w:cs="Arial"/>
                <w:sz w:val="18"/>
                <w:szCs w:val="18"/>
              </w:rPr>
              <w:t>(с. Катанда)</w:t>
            </w:r>
          </w:p>
        </w:tc>
        <w:tc>
          <w:tcPr>
            <w:tcW w:w="1573" w:type="pct"/>
            <w:tcBorders>
              <w:top w:val="single" w:sz="4" w:space="0" w:color="auto"/>
              <w:bottom w:val="single" w:sz="4" w:space="0" w:color="auto"/>
            </w:tcBorders>
            <w:vAlign w:val="center"/>
          </w:tcPr>
          <w:p w:rsidR="00FF3CB7" w:rsidRPr="001E470D" w:rsidRDefault="00FF3CB7" w:rsidP="008609D5">
            <w:pPr>
              <w:jc w:val="center"/>
              <w:rPr>
                <w:rFonts w:ascii="Arial" w:hAnsi="Arial" w:cs="Arial"/>
                <w:sz w:val="18"/>
                <w:szCs w:val="18"/>
              </w:rPr>
            </w:pPr>
            <w:r>
              <w:rPr>
                <w:rFonts w:ascii="Arial" w:hAnsi="Arial" w:cs="Arial"/>
                <w:sz w:val="18"/>
                <w:szCs w:val="18"/>
              </w:rPr>
              <w:t>21</w:t>
            </w:r>
          </w:p>
        </w:tc>
        <w:tc>
          <w:tcPr>
            <w:tcW w:w="1331" w:type="pct"/>
            <w:tcBorders>
              <w:top w:val="single" w:sz="4" w:space="0" w:color="auto"/>
              <w:bottom w:val="single" w:sz="4" w:space="0" w:color="auto"/>
            </w:tcBorders>
            <w:vAlign w:val="center"/>
          </w:tcPr>
          <w:p w:rsidR="00FF3CB7" w:rsidRPr="001E470D" w:rsidRDefault="00FF3CB7" w:rsidP="008609D5">
            <w:pPr>
              <w:jc w:val="center"/>
              <w:rPr>
                <w:rFonts w:ascii="Arial" w:hAnsi="Arial" w:cs="Arial"/>
                <w:sz w:val="18"/>
                <w:szCs w:val="18"/>
              </w:rPr>
            </w:pPr>
            <w:r>
              <w:rPr>
                <w:rFonts w:ascii="Arial" w:hAnsi="Arial" w:cs="Arial"/>
                <w:sz w:val="18"/>
                <w:szCs w:val="18"/>
              </w:rPr>
              <w:t>9</w:t>
            </w:r>
          </w:p>
        </w:tc>
      </w:tr>
      <w:tr w:rsidR="00FF3CB7" w:rsidRPr="001E470D" w:rsidTr="008609D5">
        <w:trPr>
          <w:cantSplit/>
          <w:trHeight w:val="20"/>
        </w:trPr>
        <w:tc>
          <w:tcPr>
            <w:tcW w:w="510" w:type="pct"/>
            <w:tcBorders>
              <w:top w:val="single" w:sz="4" w:space="0" w:color="auto"/>
              <w:bottom w:val="single" w:sz="4" w:space="0" w:color="auto"/>
            </w:tcBorders>
            <w:vAlign w:val="center"/>
          </w:tcPr>
          <w:p w:rsidR="00FF3CB7" w:rsidRPr="001E470D" w:rsidRDefault="00FF3CB7" w:rsidP="008609D5">
            <w:pPr>
              <w:jc w:val="center"/>
              <w:rPr>
                <w:rFonts w:ascii="Arial" w:hAnsi="Arial" w:cs="Arial"/>
                <w:sz w:val="18"/>
                <w:szCs w:val="18"/>
              </w:rPr>
            </w:pPr>
            <w:r>
              <w:rPr>
                <w:rFonts w:ascii="Arial" w:hAnsi="Arial" w:cs="Arial"/>
                <w:sz w:val="18"/>
                <w:szCs w:val="18"/>
              </w:rPr>
              <w:t>3</w:t>
            </w: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F3CB7" w:rsidRDefault="00FF3CB7" w:rsidP="008609D5">
            <w:pPr>
              <w:jc w:val="center"/>
              <w:rPr>
                <w:rFonts w:ascii="Arial" w:hAnsi="Arial" w:cs="Arial"/>
                <w:sz w:val="18"/>
                <w:szCs w:val="18"/>
              </w:rPr>
            </w:pPr>
            <w:r w:rsidRPr="00803F15">
              <w:rPr>
                <w:rFonts w:ascii="Arial" w:hAnsi="Arial" w:cs="Arial"/>
                <w:sz w:val="18"/>
                <w:szCs w:val="18"/>
              </w:rPr>
              <w:t>Котельная № 15</w:t>
            </w:r>
          </w:p>
          <w:p w:rsidR="00FF3CB7" w:rsidRPr="00803F15" w:rsidRDefault="00FF3CB7" w:rsidP="008609D5">
            <w:pPr>
              <w:jc w:val="center"/>
              <w:rPr>
                <w:rFonts w:ascii="Arial" w:hAnsi="Arial" w:cs="Arial"/>
                <w:sz w:val="18"/>
                <w:szCs w:val="18"/>
              </w:rPr>
            </w:pPr>
            <w:r w:rsidRPr="00803F15">
              <w:rPr>
                <w:rFonts w:ascii="Arial" w:hAnsi="Arial" w:cs="Arial"/>
                <w:sz w:val="18"/>
                <w:szCs w:val="18"/>
              </w:rPr>
              <w:t>(с. Тюнгур)</w:t>
            </w:r>
          </w:p>
        </w:tc>
        <w:tc>
          <w:tcPr>
            <w:tcW w:w="1573" w:type="pct"/>
            <w:tcBorders>
              <w:top w:val="single" w:sz="4" w:space="0" w:color="auto"/>
              <w:bottom w:val="single" w:sz="4" w:space="0" w:color="auto"/>
            </w:tcBorders>
            <w:vAlign w:val="center"/>
          </w:tcPr>
          <w:p w:rsidR="00FF3CB7" w:rsidRPr="001E470D" w:rsidRDefault="00FF3CB7" w:rsidP="008609D5">
            <w:pPr>
              <w:jc w:val="center"/>
              <w:rPr>
                <w:rFonts w:ascii="Arial" w:hAnsi="Arial" w:cs="Arial"/>
                <w:sz w:val="18"/>
                <w:szCs w:val="18"/>
              </w:rPr>
            </w:pPr>
            <w:r>
              <w:rPr>
                <w:rFonts w:ascii="Arial" w:hAnsi="Arial" w:cs="Arial"/>
                <w:sz w:val="18"/>
                <w:szCs w:val="18"/>
              </w:rPr>
              <w:t>29</w:t>
            </w:r>
          </w:p>
        </w:tc>
        <w:tc>
          <w:tcPr>
            <w:tcW w:w="1331" w:type="pct"/>
            <w:tcBorders>
              <w:top w:val="single" w:sz="4" w:space="0" w:color="auto"/>
              <w:bottom w:val="single" w:sz="4" w:space="0" w:color="auto"/>
            </w:tcBorders>
            <w:vAlign w:val="center"/>
          </w:tcPr>
          <w:p w:rsidR="00FF3CB7" w:rsidRPr="001E470D" w:rsidRDefault="00FF3CB7" w:rsidP="008609D5">
            <w:pPr>
              <w:jc w:val="center"/>
              <w:rPr>
                <w:rFonts w:ascii="Arial" w:hAnsi="Arial" w:cs="Arial"/>
                <w:sz w:val="18"/>
                <w:szCs w:val="18"/>
              </w:rPr>
            </w:pPr>
            <w:r>
              <w:rPr>
                <w:rFonts w:ascii="Arial" w:hAnsi="Arial" w:cs="Arial"/>
                <w:sz w:val="18"/>
                <w:szCs w:val="18"/>
              </w:rPr>
              <w:t>11</w:t>
            </w:r>
          </w:p>
        </w:tc>
      </w:tr>
      <w:tr w:rsidR="00FF3CB7" w:rsidRPr="001E470D" w:rsidTr="008609D5">
        <w:trPr>
          <w:cantSplit/>
          <w:trHeight w:val="20"/>
        </w:trPr>
        <w:tc>
          <w:tcPr>
            <w:tcW w:w="510" w:type="pct"/>
            <w:tcBorders>
              <w:top w:val="single" w:sz="4" w:space="0" w:color="auto"/>
            </w:tcBorders>
            <w:vAlign w:val="center"/>
          </w:tcPr>
          <w:p w:rsidR="00FF3CB7" w:rsidRPr="001E470D" w:rsidRDefault="00FF3CB7" w:rsidP="008609D5">
            <w:pPr>
              <w:jc w:val="center"/>
              <w:rPr>
                <w:rFonts w:ascii="Arial" w:hAnsi="Arial" w:cs="Arial"/>
                <w:sz w:val="18"/>
                <w:szCs w:val="18"/>
              </w:rPr>
            </w:pPr>
          </w:p>
        </w:tc>
        <w:tc>
          <w:tcPr>
            <w:tcW w:w="1586" w:type="pct"/>
            <w:tcBorders>
              <w:top w:val="single" w:sz="4" w:space="0" w:color="auto"/>
              <w:left w:val="single" w:sz="4" w:space="0" w:color="auto"/>
              <w:bottom w:val="single" w:sz="4" w:space="0" w:color="auto"/>
              <w:right w:val="single" w:sz="4" w:space="0" w:color="auto"/>
            </w:tcBorders>
            <w:shd w:val="clear" w:color="auto" w:fill="auto"/>
          </w:tcPr>
          <w:p w:rsidR="00FF3CB7" w:rsidRPr="00803F15" w:rsidRDefault="00FF3CB7" w:rsidP="008609D5">
            <w:pPr>
              <w:jc w:val="center"/>
              <w:rPr>
                <w:rFonts w:ascii="Arial" w:hAnsi="Arial" w:cs="Arial"/>
                <w:b/>
                <w:sz w:val="18"/>
                <w:szCs w:val="18"/>
              </w:rPr>
            </w:pPr>
            <w:r w:rsidRPr="00803F15">
              <w:rPr>
                <w:rFonts w:ascii="Arial" w:hAnsi="Arial" w:cs="Arial"/>
                <w:b/>
                <w:sz w:val="18"/>
                <w:szCs w:val="18"/>
              </w:rPr>
              <w:t>Всего</w:t>
            </w:r>
          </w:p>
        </w:tc>
        <w:tc>
          <w:tcPr>
            <w:tcW w:w="1573" w:type="pct"/>
            <w:tcBorders>
              <w:top w:val="single" w:sz="4" w:space="0" w:color="auto"/>
            </w:tcBorders>
            <w:vAlign w:val="center"/>
          </w:tcPr>
          <w:p w:rsidR="00FF3CB7" w:rsidRPr="00803F15" w:rsidRDefault="00FF3CB7" w:rsidP="008609D5">
            <w:pPr>
              <w:jc w:val="center"/>
              <w:rPr>
                <w:rFonts w:ascii="Arial" w:hAnsi="Arial" w:cs="Arial"/>
                <w:b/>
                <w:sz w:val="18"/>
                <w:szCs w:val="18"/>
              </w:rPr>
            </w:pPr>
            <w:r w:rsidRPr="00803F15">
              <w:rPr>
                <w:rFonts w:ascii="Arial" w:hAnsi="Arial" w:cs="Arial"/>
                <w:b/>
                <w:sz w:val="18"/>
                <w:szCs w:val="18"/>
              </w:rPr>
              <w:t>206</w:t>
            </w:r>
          </w:p>
        </w:tc>
        <w:tc>
          <w:tcPr>
            <w:tcW w:w="1331" w:type="pct"/>
            <w:tcBorders>
              <w:top w:val="single" w:sz="4" w:space="0" w:color="auto"/>
            </w:tcBorders>
            <w:vAlign w:val="center"/>
          </w:tcPr>
          <w:p w:rsidR="00FF3CB7" w:rsidRPr="00803F15" w:rsidRDefault="00FF3CB7" w:rsidP="008609D5">
            <w:pPr>
              <w:jc w:val="center"/>
              <w:rPr>
                <w:rFonts w:ascii="Arial" w:hAnsi="Arial" w:cs="Arial"/>
                <w:b/>
                <w:sz w:val="18"/>
                <w:szCs w:val="18"/>
              </w:rPr>
            </w:pPr>
            <w:r w:rsidRPr="00803F15">
              <w:rPr>
                <w:rFonts w:ascii="Arial" w:hAnsi="Arial" w:cs="Arial"/>
                <w:b/>
                <w:sz w:val="18"/>
                <w:szCs w:val="18"/>
              </w:rPr>
              <w:t>77</w:t>
            </w:r>
          </w:p>
        </w:tc>
      </w:tr>
    </w:tbl>
    <w:p w:rsidR="00E95FD0" w:rsidRPr="00150C3B" w:rsidRDefault="00E95FD0" w:rsidP="00E95FD0">
      <w:pPr>
        <w:pStyle w:val="-4"/>
      </w:pPr>
      <w:r>
        <w:t>В годовом расходе подпиточной воды учтён расход воды на заполнение системы перед отопительным периодом.</w:t>
      </w:r>
    </w:p>
    <w:p w:rsidR="00E95FD0" w:rsidRDefault="00E95FD0" w:rsidP="00E95FD0">
      <w:pPr>
        <w:pStyle w:val="-2"/>
        <w:numPr>
          <w:ilvl w:val="1"/>
          <w:numId w:val="1"/>
        </w:numPr>
        <w:tabs>
          <w:tab w:val="clear" w:pos="1277"/>
          <w:tab w:val="num" w:pos="1135"/>
        </w:tabs>
        <w:ind w:left="1135"/>
        <w:jc w:val="both"/>
      </w:pPr>
      <w:bookmarkStart w:id="123" w:name="_Toc34829686"/>
      <w:bookmarkStart w:id="124" w:name="_Toc35326190"/>
      <w: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bookmarkEnd w:id="123"/>
      <w:bookmarkEnd w:id="124"/>
    </w:p>
    <w:p w:rsidR="00E95FD0" w:rsidRDefault="00E95FD0" w:rsidP="00E95FD0">
      <w:pPr>
        <w:pStyle w:val="-4"/>
      </w:pPr>
      <w:r>
        <w:t xml:space="preserve">Нормативный и фактический часовой расход подпиточной воды в зонах действия источников тепловой энергии представлен в таблице </w:t>
      </w:r>
      <w:r w:rsidRPr="003649A5">
        <w:t>ниже.</w:t>
      </w:r>
    </w:p>
    <w:p w:rsidR="00E95FD0" w:rsidRPr="00575618" w:rsidRDefault="00E95FD0" w:rsidP="00E95FD0">
      <w:pPr>
        <w:pStyle w:val="-f0"/>
      </w:pPr>
      <w:bookmarkStart w:id="125" w:name="_Toc34809855"/>
      <w:bookmarkStart w:id="126" w:name="_Toc34909903"/>
      <w:bookmarkStart w:id="127" w:name="_Toc35326403"/>
      <w:r w:rsidRPr="00FF3CB7">
        <w:t>Таблица</w:t>
      </w:r>
      <w:r>
        <w:t xml:space="preserve"> </w:t>
      </w:r>
      <w:fldSimple w:instr=" STYLEREF  \s &quot;СТ - 1 заголовок&quot; ">
        <w:r>
          <w:rPr>
            <w:noProof/>
          </w:rPr>
          <w:t>4</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3</w:t>
      </w:r>
      <w:r>
        <w:rPr>
          <w:noProof/>
        </w:rPr>
        <w:fldChar w:fldCharType="end"/>
      </w:r>
      <w:r>
        <w:t xml:space="preserve"> </w:t>
      </w:r>
      <w:r>
        <w:sym w:font="Symbol" w:char="F02D"/>
      </w:r>
      <w:r w:rsidRPr="00AA358C">
        <w:t xml:space="preserve"> </w:t>
      </w:r>
      <w:r>
        <w:t>Часовые расходы подпиточной воды</w:t>
      </w:r>
      <w:bookmarkEnd w:id="125"/>
      <w:bookmarkEnd w:id="126"/>
      <w:bookmarkEnd w:id="127"/>
    </w:p>
    <w:tbl>
      <w:tblPr>
        <w:tblStyle w:val="aff2"/>
        <w:tblW w:w="5000" w:type="pct"/>
        <w:tblLook w:val="04A0" w:firstRow="1" w:lastRow="0" w:firstColumn="1" w:lastColumn="0" w:noHBand="0" w:noVBand="1"/>
      </w:tblPr>
      <w:tblGrid>
        <w:gridCol w:w="628"/>
        <w:gridCol w:w="1955"/>
        <w:gridCol w:w="1939"/>
        <w:gridCol w:w="1640"/>
        <w:gridCol w:w="1746"/>
        <w:gridCol w:w="1945"/>
      </w:tblGrid>
      <w:tr w:rsidR="00FF3CB7" w:rsidRPr="001E470D" w:rsidTr="008609D5">
        <w:trPr>
          <w:cantSplit/>
          <w:tblHeader/>
        </w:trPr>
        <w:tc>
          <w:tcPr>
            <w:tcW w:w="319" w:type="pct"/>
            <w:vMerge w:val="restar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 xml:space="preserve">№ </w:t>
            </w:r>
            <w:r w:rsidRPr="001E470D">
              <w:rPr>
                <w:rFonts w:ascii="Arial" w:hAnsi="Arial" w:cs="Arial"/>
                <w:sz w:val="18"/>
                <w:szCs w:val="18"/>
              </w:rPr>
              <w:lastRenderedPageBreak/>
              <w:t>п/п</w:t>
            </w:r>
          </w:p>
        </w:tc>
        <w:tc>
          <w:tcPr>
            <w:tcW w:w="992" w:type="pct"/>
            <w:vMerge w:val="restar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lastRenderedPageBreak/>
              <w:t>Наименование</w:t>
            </w:r>
          </w:p>
        </w:tc>
        <w:tc>
          <w:tcPr>
            <w:tcW w:w="1816" w:type="pct"/>
            <w:gridSpan w:val="2"/>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Эксплуатационный режим</w:t>
            </w:r>
          </w:p>
        </w:tc>
        <w:tc>
          <w:tcPr>
            <w:tcW w:w="1873" w:type="pct"/>
            <w:gridSpan w:val="2"/>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Аварийный режим</w:t>
            </w:r>
          </w:p>
        </w:tc>
      </w:tr>
      <w:tr w:rsidR="00FF3CB7" w:rsidRPr="001E470D" w:rsidTr="008609D5">
        <w:trPr>
          <w:cantSplit/>
          <w:tblHeader/>
        </w:trPr>
        <w:tc>
          <w:tcPr>
            <w:tcW w:w="319" w:type="pct"/>
            <w:vMerge/>
            <w:shd w:val="clear" w:color="auto" w:fill="D9EEF3"/>
            <w:vAlign w:val="center"/>
          </w:tcPr>
          <w:p w:rsidR="00FF3CB7" w:rsidRPr="001E470D" w:rsidRDefault="00FF3CB7" w:rsidP="008609D5">
            <w:pPr>
              <w:jc w:val="center"/>
              <w:rPr>
                <w:rFonts w:ascii="Arial" w:hAnsi="Arial" w:cs="Arial"/>
                <w:sz w:val="18"/>
                <w:szCs w:val="18"/>
              </w:rPr>
            </w:pPr>
          </w:p>
        </w:tc>
        <w:tc>
          <w:tcPr>
            <w:tcW w:w="992" w:type="pct"/>
            <w:vMerge/>
            <w:tcBorders>
              <w:bottom w:val="single" w:sz="4" w:space="0" w:color="auto"/>
            </w:tcBorders>
            <w:shd w:val="clear" w:color="auto" w:fill="D9EEF3"/>
            <w:vAlign w:val="center"/>
          </w:tcPr>
          <w:p w:rsidR="00FF3CB7" w:rsidRPr="001E470D" w:rsidRDefault="00FF3CB7" w:rsidP="008609D5">
            <w:pPr>
              <w:jc w:val="center"/>
              <w:rPr>
                <w:rFonts w:ascii="Arial" w:hAnsi="Arial" w:cs="Arial"/>
                <w:sz w:val="18"/>
                <w:szCs w:val="18"/>
              </w:rPr>
            </w:pPr>
          </w:p>
        </w:tc>
        <w:tc>
          <w:tcPr>
            <w:tcW w:w="984" w:type="pc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Нормативный расход подпиточной воды, кг/ч</w:t>
            </w:r>
          </w:p>
        </w:tc>
        <w:tc>
          <w:tcPr>
            <w:tcW w:w="832" w:type="pc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Фактически</w:t>
            </w:r>
            <w:r>
              <w:rPr>
                <w:rFonts w:ascii="Arial" w:hAnsi="Arial" w:cs="Arial"/>
                <w:sz w:val="18"/>
                <w:szCs w:val="18"/>
              </w:rPr>
              <w:t>й</w:t>
            </w:r>
            <w:r w:rsidRPr="001E470D">
              <w:rPr>
                <w:rFonts w:ascii="Arial" w:hAnsi="Arial" w:cs="Arial"/>
                <w:sz w:val="18"/>
                <w:szCs w:val="18"/>
              </w:rPr>
              <w:t xml:space="preserve"> расход подпиточной воды, кг/ч</w:t>
            </w:r>
          </w:p>
        </w:tc>
        <w:tc>
          <w:tcPr>
            <w:tcW w:w="886" w:type="pc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Нормативный расход подпиточной воды, кг/ч</w:t>
            </w:r>
          </w:p>
        </w:tc>
        <w:tc>
          <w:tcPr>
            <w:tcW w:w="987" w:type="pct"/>
            <w:shd w:val="clear" w:color="auto" w:fill="D9EEF3"/>
            <w:vAlign w:val="center"/>
          </w:tcPr>
          <w:p w:rsidR="00FF3CB7" w:rsidRPr="001E470D" w:rsidRDefault="00FF3CB7" w:rsidP="008609D5">
            <w:pPr>
              <w:jc w:val="center"/>
              <w:rPr>
                <w:rFonts w:ascii="Arial" w:hAnsi="Arial" w:cs="Arial"/>
                <w:sz w:val="18"/>
                <w:szCs w:val="18"/>
              </w:rPr>
            </w:pPr>
            <w:r w:rsidRPr="001E470D">
              <w:rPr>
                <w:rFonts w:ascii="Arial" w:hAnsi="Arial" w:cs="Arial"/>
                <w:sz w:val="18"/>
                <w:szCs w:val="18"/>
              </w:rPr>
              <w:t>Фактически</w:t>
            </w:r>
            <w:r>
              <w:rPr>
                <w:rFonts w:ascii="Arial" w:hAnsi="Arial" w:cs="Arial"/>
                <w:sz w:val="18"/>
                <w:szCs w:val="18"/>
              </w:rPr>
              <w:t>й</w:t>
            </w:r>
            <w:r w:rsidRPr="001E470D">
              <w:rPr>
                <w:rFonts w:ascii="Arial" w:hAnsi="Arial" w:cs="Arial"/>
                <w:sz w:val="18"/>
                <w:szCs w:val="18"/>
              </w:rPr>
              <w:t xml:space="preserve"> расход подпиточной воды, кг/ч</w:t>
            </w:r>
          </w:p>
        </w:tc>
      </w:tr>
      <w:tr w:rsidR="00FF3CB7" w:rsidRPr="001E470D" w:rsidTr="008609D5">
        <w:trPr>
          <w:cantSplit/>
        </w:trPr>
        <w:tc>
          <w:tcPr>
            <w:tcW w:w="319" w:type="pct"/>
            <w:vAlign w:val="center"/>
          </w:tcPr>
          <w:p w:rsidR="00FF3CB7" w:rsidRPr="00803F15" w:rsidRDefault="00FF3CB7" w:rsidP="008609D5">
            <w:pPr>
              <w:rPr>
                <w:rFonts w:ascii="Arial" w:hAnsi="Arial" w:cs="Arial"/>
                <w:sz w:val="18"/>
                <w:szCs w:val="18"/>
              </w:rPr>
            </w:pPr>
            <w:r w:rsidRPr="00803F15">
              <w:rPr>
                <w:rFonts w:ascii="Arial" w:hAnsi="Arial" w:cs="Arial"/>
                <w:sz w:val="18"/>
                <w:szCs w:val="18"/>
              </w:rPr>
              <w:lastRenderedPageBreak/>
              <w:t>1</w:t>
            </w:r>
          </w:p>
        </w:tc>
        <w:tc>
          <w:tcPr>
            <w:tcW w:w="992" w:type="pct"/>
            <w:tcBorders>
              <w:top w:val="single" w:sz="4" w:space="0" w:color="auto"/>
              <w:left w:val="single" w:sz="4" w:space="0" w:color="auto"/>
              <w:bottom w:val="single" w:sz="4" w:space="0" w:color="auto"/>
              <w:right w:val="single" w:sz="4" w:space="0" w:color="auto"/>
            </w:tcBorders>
            <w:shd w:val="clear" w:color="auto" w:fill="auto"/>
          </w:tcPr>
          <w:p w:rsidR="00FF3CB7" w:rsidRDefault="00FF3CB7" w:rsidP="008609D5">
            <w:pPr>
              <w:jc w:val="center"/>
              <w:rPr>
                <w:rFonts w:ascii="Arial" w:hAnsi="Arial" w:cs="Arial"/>
                <w:sz w:val="18"/>
                <w:szCs w:val="18"/>
              </w:rPr>
            </w:pPr>
            <w:r w:rsidRPr="00803F15">
              <w:rPr>
                <w:rFonts w:ascii="Arial" w:hAnsi="Arial" w:cs="Arial"/>
                <w:sz w:val="18"/>
                <w:szCs w:val="18"/>
              </w:rPr>
              <w:t>Котельная № 13</w:t>
            </w:r>
          </w:p>
          <w:p w:rsidR="00FF3CB7" w:rsidRPr="00803F15" w:rsidRDefault="00FF3CB7" w:rsidP="008609D5">
            <w:pPr>
              <w:jc w:val="center"/>
              <w:rPr>
                <w:rFonts w:ascii="Arial" w:hAnsi="Arial" w:cs="Arial"/>
                <w:sz w:val="18"/>
                <w:szCs w:val="18"/>
              </w:rPr>
            </w:pPr>
            <w:r w:rsidRPr="00803F15">
              <w:rPr>
                <w:rFonts w:ascii="Arial" w:hAnsi="Arial" w:cs="Arial"/>
                <w:sz w:val="18"/>
                <w:szCs w:val="18"/>
              </w:rPr>
              <w:t>(с. Катанда)</w:t>
            </w:r>
          </w:p>
        </w:tc>
        <w:tc>
          <w:tcPr>
            <w:tcW w:w="984"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26</w:t>
            </w:r>
          </w:p>
        </w:tc>
        <w:tc>
          <w:tcPr>
            <w:tcW w:w="832"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57</w:t>
            </w:r>
          </w:p>
        </w:tc>
        <w:tc>
          <w:tcPr>
            <w:tcW w:w="886"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26</w:t>
            </w:r>
          </w:p>
        </w:tc>
        <w:tc>
          <w:tcPr>
            <w:tcW w:w="987"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w:t>
            </w:r>
          </w:p>
        </w:tc>
      </w:tr>
      <w:tr w:rsidR="00FF3CB7" w:rsidRPr="001E470D" w:rsidTr="008609D5">
        <w:trPr>
          <w:cantSplit/>
        </w:trPr>
        <w:tc>
          <w:tcPr>
            <w:tcW w:w="319" w:type="pct"/>
            <w:vAlign w:val="center"/>
          </w:tcPr>
          <w:p w:rsidR="00FF3CB7" w:rsidRPr="00803F15" w:rsidRDefault="00FF3CB7" w:rsidP="008609D5">
            <w:pPr>
              <w:rPr>
                <w:rFonts w:ascii="Arial" w:hAnsi="Arial" w:cs="Arial"/>
                <w:sz w:val="18"/>
                <w:szCs w:val="18"/>
              </w:rPr>
            </w:pPr>
            <w:r w:rsidRPr="00803F15">
              <w:rPr>
                <w:rFonts w:ascii="Arial" w:hAnsi="Arial" w:cs="Arial"/>
                <w:sz w:val="18"/>
                <w:szCs w:val="18"/>
              </w:rPr>
              <w:t>2</w:t>
            </w:r>
          </w:p>
        </w:tc>
        <w:tc>
          <w:tcPr>
            <w:tcW w:w="992" w:type="pct"/>
            <w:tcBorders>
              <w:top w:val="single" w:sz="4" w:space="0" w:color="auto"/>
              <w:left w:val="single" w:sz="4" w:space="0" w:color="auto"/>
              <w:bottom w:val="single" w:sz="4" w:space="0" w:color="auto"/>
              <w:right w:val="single" w:sz="4" w:space="0" w:color="auto"/>
            </w:tcBorders>
            <w:shd w:val="clear" w:color="auto" w:fill="auto"/>
          </w:tcPr>
          <w:p w:rsidR="00FF3CB7" w:rsidRDefault="00FF3CB7" w:rsidP="008609D5">
            <w:pPr>
              <w:jc w:val="center"/>
              <w:rPr>
                <w:rFonts w:ascii="Arial" w:hAnsi="Arial" w:cs="Arial"/>
                <w:sz w:val="18"/>
                <w:szCs w:val="18"/>
              </w:rPr>
            </w:pPr>
            <w:r w:rsidRPr="00803F15">
              <w:rPr>
                <w:rFonts w:ascii="Arial" w:hAnsi="Arial" w:cs="Arial"/>
                <w:sz w:val="18"/>
                <w:szCs w:val="18"/>
              </w:rPr>
              <w:t>Котельная № 14</w:t>
            </w:r>
          </w:p>
          <w:p w:rsidR="00FF3CB7" w:rsidRPr="00803F15" w:rsidRDefault="00FF3CB7" w:rsidP="008609D5">
            <w:pPr>
              <w:jc w:val="center"/>
              <w:rPr>
                <w:rFonts w:ascii="Arial" w:hAnsi="Arial" w:cs="Arial"/>
                <w:sz w:val="18"/>
                <w:szCs w:val="18"/>
              </w:rPr>
            </w:pPr>
            <w:r w:rsidRPr="00803F15">
              <w:rPr>
                <w:rFonts w:ascii="Arial" w:hAnsi="Arial" w:cs="Arial"/>
                <w:sz w:val="18"/>
                <w:szCs w:val="18"/>
              </w:rPr>
              <w:t>(с. Катанда)</w:t>
            </w:r>
          </w:p>
        </w:tc>
        <w:tc>
          <w:tcPr>
            <w:tcW w:w="984"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3</w:t>
            </w:r>
          </w:p>
        </w:tc>
        <w:tc>
          <w:tcPr>
            <w:tcW w:w="832"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9</w:t>
            </w:r>
          </w:p>
        </w:tc>
        <w:tc>
          <w:tcPr>
            <w:tcW w:w="886"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3</w:t>
            </w:r>
          </w:p>
        </w:tc>
        <w:tc>
          <w:tcPr>
            <w:tcW w:w="987"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w:t>
            </w:r>
          </w:p>
        </w:tc>
      </w:tr>
      <w:tr w:rsidR="00FF3CB7" w:rsidRPr="001E470D" w:rsidTr="008609D5">
        <w:trPr>
          <w:cantSplit/>
        </w:trPr>
        <w:tc>
          <w:tcPr>
            <w:tcW w:w="319" w:type="pct"/>
            <w:vAlign w:val="center"/>
          </w:tcPr>
          <w:p w:rsidR="00FF3CB7" w:rsidRPr="00803F15" w:rsidRDefault="00FF3CB7" w:rsidP="008609D5">
            <w:pPr>
              <w:rPr>
                <w:rFonts w:ascii="Arial" w:hAnsi="Arial" w:cs="Arial"/>
                <w:sz w:val="18"/>
                <w:szCs w:val="18"/>
              </w:rPr>
            </w:pPr>
            <w:r w:rsidRPr="00803F15">
              <w:rPr>
                <w:rFonts w:ascii="Arial" w:hAnsi="Arial" w:cs="Arial"/>
                <w:sz w:val="18"/>
                <w:szCs w:val="18"/>
              </w:rPr>
              <w:t>3</w:t>
            </w:r>
          </w:p>
        </w:tc>
        <w:tc>
          <w:tcPr>
            <w:tcW w:w="992" w:type="pct"/>
            <w:tcBorders>
              <w:top w:val="single" w:sz="4" w:space="0" w:color="auto"/>
              <w:left w:val="single" w:sz="4" w:space="0" w:color="auto"/>
              <w:bottom w:val="single" w:sz="4" w:space="0" w:color="auto"/>
              <w:right w:val="single" w:sz="4" w:space="0" w:color="auto"/>
            </w:tcBorders>
            <w:shd w:val="clear" w:color="auto" w:fill="auto"/>
          </w:tcPr>
          <w:p w:rsidR="00FF3CB7" w:rsidRDefault="00FF3CB7" w:rsidP="008609D5">
            <w:pPr>
              <w:jc w:val="center"/>
              <w:rPr>
                <w:rFonts w:ascii="Arial" w:hAnsi="Arial" w:cs="Arial"/>
                <w:sz w:val="18"/>
                <w:szCs w:val="18"/>
              </w:rPr>
            </w:pPr>
            <w:r w:rsidRPr="00803F15">
              <w:rPr>
                <w:rFonts w:ascii="Arial" w:hAnsi="Arial" w:cs="Arial"/>
                <w:sz w:val="18"/>
                <w:szCs w:val="18"/>
              </w:rPr>
              <w:t>Котельная № 15</w:t>
            </w:r>
          </w:p>
          <w:p w:rsidR="00FF3CB7" w:rsidRPr="00803F15" w:rsidRDefault="00FF3CB7" w:rsidP="008609D5">
            <w:pPr>
              <w:jc w:val="center"/>
              <w:rPr>
                <w:rFonts w:ascii="Arial" w:hAnsi="Arial" w:cs="Arial"/>
                <w:sz w:val="18"/>
                <w:szCs w:val="18"/>
              </w:rPr>
            </w:pPr>
            <w:r w:rsidRPr="00803F15">
              <w:rPr>
                <w:rFonts w:ascii="Arial" w:hAnsi="Arial" w:cs="Arial"/>
                <w:sz w:val="18"/>
                <w:szCs w:val="18"/>
              </w:rPr>
              <w:t>(с. Тюнгур)</w:t>
            </w:r>
          </w:p>
        </w:tc>
        <w:tc>
          <w:tcPr>
            <w:tcW w:w="984"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5</w:t>
            </w:r>
          </w:p>
        </w:tc>
        <w:tc>
          <w:tcPr>
            <w:tcW w:w="832"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11</w:t>
            </w:r>
          </w:p>
        </w:tc>
        <w:tc>
          <w:tcPr>
            <w:tcW w:w="886"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5</w:t>
            </w:r>
          </w:p>
        </w:tc>
        <w:tc>
          <w:tcPr>
            <w:tcW w:w="987" w:type="pct"/>
            <w:vAlign w:val="center"/>
          </w:tcPr>
          <w:p w:rsidR="00FF3CB7" w:rsidRPr="00803F15" w:rsidRDefault="00FF3CB7" w:rsidP="008609D5">
            <w:pPr>
              <w:jc w:val="center"/>
              <w:rPr>
                <w:rFonts w:ascii="Arial" w:hAnsi="Arial" w:cs="Arial"/>
                <w:sz w:val="18"/>
                <w:szCs w:val="18"/>
              </w:rPr>
            </w:pPr>
            <w:r w:rsidRPr="00803F15">
              <w:rPr>
                <w:rFonts w:ascii="Arial" w:hAnsi="Arial" w:cs="Arial"/>
                <w:sz w:val="18"/>
                <w:szCs w:val="18"/>
              </w:rPr>
              <w:t>-</w:t>
            </w:r>
          </w:p>
        </w:tc>
      </w:tr>
      <w:tr w:rsidR="00FF3CB7" w:rsidRPr="001E470D" w:rsidTr="008609D5">
        <w:trPr>
          <w:cantSplit/>
        </w:trPr>
        <w:tc>
          <w:tcPr>
            <w:tcW w:w="319" w:type="pct"/>
            <w:vAlign w:val="center"/>
          </w:tcPr>
          <w:p w:rsidR="00FF3CB7" w:rsidRPr="00803F15" w:rsidRDefault="00FF3CB7" w:rsidP="008609D5">
            <w:pPr>
              <w:rPr>
                <w:rFonts w:ascii="Arial" w:hAnsi="Arial" w:cs="Arial"/>
                <w:sz w:val="18"/>
                <w:szCs w:val="18"/>
              </w:rPr>
            </w:pPr>
          </w:p>
        </w:tc>
        <w:tc>
          <w:tcPr>
            <w:tcW w:w="992" w:type="pct"/>
            <w:tcBorders>
              <w:top w:val="single" w:sz="4" w:space="0" w:color="auto"/>
              <w:left w:val="single" w:sz="4" w:space="0" w:color="auto"/>
              <w:bottom w:val="single" w:sz="4" w:space="0" w:color="auto"/>
              <w:right w:val="single" w:sz="4" w:space="0" w:color="auto"/>
            </w:tcBorders>
            <w:shd w:val="clear" w:color="auto" w:fill="auto"/>
          </w:tcPr>
          <w:p w:rsidR="00FF3CB7" w:rsidRPr="00803F15" w:rsidRDefault="00FF3CB7" w:rsidP="008609D5">
            <w:pPr>
              <w:jc w:val="center"/>
              <w:rPr>
                <w:rFonts w:ascii="Arial" w:hAnsi="Arial" w:cs="Arial"/>
                <w:b/>
                <w:sz w:val="18"/>
                <w:szCs w:val="18"/>
              </w:rPr>
            </w:pPr>
            <w:r w:rsidRPr="00803F15">
              <w:rPr>
                <w:rFonts w:ascii="Arial" w:hAnsi="Arial" w:cs="Arial"/>
                <w:b/>
                <w:sz w:val="18"/>
                <w:szCs w:val="18"/>
              </w:rPr>
              <w:t>Всего</w:t>
            </w:r>
          </w:p>
        </w:tc>
        <w:tc>
          <w:tcPr>
            <w:tcW w:w="984" w:type="pct"/>
            <w:vAlign w:val="center"/>
          </w:tcPr>
          <w:p w:rsidR="00FF3CB7" w:rsidRPr="00803F15" w:rsidRDefault="00FF3CB7" w:rsidP="008609D5">
            <w:pPr>
              <w:jc w:val="center"/>
              <w:rPr>
                <w:rFonts w:ascii="Arial" w:hAnsi="Arial" w:cs="Arial"/>
                <w:b/>
                <w:sz w:val="18"/>
                <w:szCs w:val="18"/>
              </w:rPr>
            </w:pPr>
            <w:r w:rsidRPr="00803F15">
              <w:rPr>
                <w:rFonts w:ascii="Arial" w:hAnsi="Arial" w:cs="Arial"/>
                <w:b/>
                <w:sz w:val="18"/>
                <w:szCs w:val="18"/>
              </w:rPr>
              <w:t>35</w:t>
            </w:r>
          </w:p>
        </w:tc>
        <w:tc>
          <w:tcPr>
            <w:tcW w:w="832" w:type="pct"/>
            <w:vAlign w:val="center"/>
          </w:tcPr>
          <w:p w:rsidR="00FF3CB7" w:rsidRPr="00803F15" w:rsidRDefault="00FF3CB7" w:rsidP="008609D5">
            <w:pPr>
              <w:jc w:val="center"/>
              <w:rPr>
                <w:rFonts w:ascii="Arial" w:hAnsi="Arial" w:cs="Arial"/>
                <w:b/>
                <w:sz w:val="18"/>
                <w:szCs w:val="18"/>
              </w:rPr>
            </w:pPr>
            <w:r w:rsidRPr="00803F15">
              <w:rPr>
                <w:rFonts w:ascii="Arial" w:hAnsi="Arial" w:cs="Arial"/>
                <w:b/>
                <w:sz w:val="18"/>
                <w:szCs w:val="18"/>
              </w:rPr>
              <w:t>77</w:t>
            </w:r>
          </w:p>
        </w:tc>
        <w:tc>
          <w:tcPr>
            <w:tcW w:w="886" w:type="pct"/>
            <w:vAlign w:val="center"/>
          </w:tcPr>
          <w:p w:rsidR="00FF3CB7" w:rsidRPr="00803F15" w:rsidRDefault="00FF3CB7" w:rsidP="008609D5">
            <w:pPr>
              <w:jc w:val="center"/>
              <w:rPr>
                <w:rFonts w:ascii="Arial" w:hAnsi="Arial" w:cs="Arial"/>
                <w:b/>
                <w:sz w:val="18"/>
                <w:szCs w:val="18"/>
              </w:rPr>
            </w:pPr>
            <w:r>
              <w:rPr>
                <w:rFonts w:ascii="Arial" w:hAnsi="Arial" w:cs="Arial"/>
                <w:b/>
                <w:sz w:val="18"/>
                <w:szCs w:val="18"/>
              </w:rPr>
              <w:t>35</w:t>
            </w:r>
          </w:p>
        </w:tc>
        <w:tc>
          <w:tcPr>
            <w:tcW w:w="987" w:type="pct"/>
            <w:vAlign w:val="center"/>
          </w:tcPr>
          <w:p w:rsidR="00FF3CB7" w:rsidRPr="00803F15" w:rsidRDefault="00FF3CB7" w:rsidP="008609D5">
            <w:pPr>
              <w:jc w:val="center"/>
              <w:rPr>
                <w:rFonts w:ascii="Arial" w:hAnsi="Arial" w:cs="Arial"/>
                <w:b/>
                <w:sz w:val="18"/>
                <w:szCs w:val="18"/>
              </w:rPr>
            </w:pPr>
            <w:r w:rsidRPr="00803F15">
              <w:rPr>
                <w:rFonts w:ascii="Arial" w:hAnsi="Arial" w:cs="Arial"/>
                <w:b/>
                <w:sz w:val="18"/>
                <w:szCs w:val="18"/>
              </w:rPr>
              <w:t>-</w:t>
            </w:r>
          </w:p>
        </w:tc>
      </w:tr>
    </w:tbl>
    <w:p w:rsidR="00E95FD0" w:rsidRPr="006D11FF" w:rsidRDefault="00E95FD0" w:rsidP="00E95FD0">
      <w:pPr>
        <w:pStyle w:val="-4"/>
      </w:pPr>
      <w:r>
        <w:t>Расходы в аварийных режимах приняты по максимальной пропускной способности подпиточной линии.</w:t>
      </w:r>
    </w:p>
    <w:p w:rsidR="00E95FD0" w:rsidRDefault="00E95FD0" w:rsidP="00E95FD0"/>
    <w:p w:rsidR="00E95FD0" w:rsidRDefault="00E95FD0" w:rsidP="00E95FD0">
      <w:pPr>
        <w:pStyle w:val="-1"/>
        <w:numPr>
          <w:ilvl w:val="0"/>
          <w:numId w:val="1"/>
        </w:numPr>
        <w:jc w:val="both"/>
      </w:pPr>
      <w:bookmarkStart w:id="128" w:name="_Toc34829687"/>
      <w:bookmarkStart w:id="129" w:name="_Toc35326191"/>
      <w:r w:rsidRPr="006C3456">
        <w:lastRenderedPageBreak/>
        <w:t>Основные положения мастер-плана развития систем теплоснабжения поселения</w:t>
      </w:r>
      <w:bookmarkEnd w:id="128"/>
      <w:bookmarkEnd w:id="129"/>
    </w:p>
    <w:p w:rsidR="00E95FD0" w:rsidRDefault="00E95FD0" w:rsidP="00E95FD0">
      <w:pPr>
        <w:pStyle w:val="-2"/>
        <w:numPr>
          <w:ilvl w:val="1"/>
          <w:numId w:val="1"/>
        </w:numPr>
        <w:tabs>
          <w:tab w:val="clear" w:pos="1277"/>
          <w:tab w:val="num" w:pos="1135"/>
        </w:tabs>
        <w:ind w:left="1135"/>
        <w:jc w:val="both"/>
      </w:pPr>
      <w:bookmarkStart w:id="130" w:name="_Toc34829688"/>
      <w:bookmarkStart w:id="131" w:name="_Toc35326192"/>
      <w:r>
        <w:t>Описание сценариев развития теплоснабжения поселения.</w:t>
      </w:r>
      <w:bookmarkEnd w:id="130"/>
      <w:bookmarkEnd w:id="131"/>
    </w:p>
    <w:p w:rsidR="00FF3CB7" w:rsidRDefault="00FF3CB7" w:rsidP="00FF3CB7">
      <w:pPr>
        <w:pStyle w:val="-4"/>
      </w:pPr>
      <w:r>
        <w:t>Система централизованного теплоснабжения сельского поселения до 2032 года остаётся в существующих границах зоны теплоснабжения 2019 года. Перспективные потребители к существующей системе централизованного теплоснабжения</w:t>
      </w:r>
      <w:r w:rsidRPr="00706757">
        <w:t xml:space="preserve"> </w:t>
      </w:r>
      <w:r>
        <w:t>не подключаются, также не ожидаются снижения тепловых нагрузок за счёт сноса зданий.</w:t>
      </w:r>
    </w:p>
    <w:p w:rsidR="00FF3CB7" w:rsidRDefault="00FF3CB7" w:rsidP="00FF3CB7">
      <w:pPr>
        <w:pStyle w:val="-4"/>
      </w:pPr>
      <w:r>
        <w:t>В сельском поселении планируется развитие только индивидуальной застройки, теплоснабжение которой будет осуществляться от индивидуальных источников тепловой энергии – угольных котлов или печного оборудования.</w:t>
      </w:r>
    </w:p>
    <w:p w:rsidR="00FF3CB7" w:rsidRPr="00D40CBA" w:rsidRDefault="00FF3CB7" w:rsidP="00FF3CB7">
      <w:pPr>
        <w:pStyle w:val="-4"/>
        <w:rPr>
          <w:b/>
        </w:rPr>
      </w:pPr>
      <w:r w:rsidRPr="00D40CBA">
        <w:rPr>
          <w:b/>
          <w:iCs/>
        </w:rPr>
        <w:t>с. Катанда</w:t>
      </w:r>
    </w:p>
    <w:p w:rsidR="00FF3CB7" w:rsidRPr="004D3E33" w:rsidRDefault="00FF3CB7" w:rsidP="00FF3CB7">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FF3CB7" w:rsidRPr="004D3E33" w:rsidRDefault="00FF3CB7" w:rsidP="00FF3CB7">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FF3CB7" w:rsidRPr="00D40CBA" w:rsidRDefault="00FF3CB7" w:rsidP="00FF3CB7">
      <w:pPr>
        <w:pStyle w:val="-4"/>
      </w:pPr>
      <w:r w:rsidRPr="004D3E33">
        <w:t xml:space="preserve">Проектом </w:t>
      </w:r>
      <w:r>
        <w:t>предлагается реконструкция</w:t>
      </w:r>
      <w:r w:rsidRPr="004D3E33">
        <w:t xml:space="preserve"> индивидуальных котельных:</w:t>
      </w:r>
      <w:r w:rsidRPr="00D40CBA">
        <w:t xml:space="preserve"> </w:t>
      </w:r>
    </w:p>
    <w:p w:rsidR="00FF3CB7" w:rsidRPr="00D40CBA" w:rsidRDefault="00FF3CB7" w:rsidP="00FF3CB7">
      <w:pPr>
        <w:pStyle w:val="-4"/>
        <w:numPr>
          <w:ilvl w:val="0"/>
          <w:numId w:val="26"/>
        </w:numPr>
      </w:pPr>
      <w:r w:rsidRPr="00D40CBA">
        <w:t xml:space="preserve">для </w:t>
      </w:r>
      <w:r>
        <w:t>детского сад</w:t>
      </w:r>
      <w:r w:rsidRPr="00D40CBA">
        <w:t>а</w:t>
      </w:r>
      <w:r>
        <w:t xml:space="preserve"> №1</w:t>
      </w:r>
      <w:r w:rsidRPr="00D40CBA">
        <w:t xml:space="preserve"> устан</w:t>
      </w:r>
      <w:r>
        <w:t>овленной мощности 0,3 Гкал/час;</w:t>
      </w:r>
    </w:p>
    <w:p w:rsidR="00FF3CB7" w:rsidRPr="00D40CBA" w:rsidRDefault="00FF3CB7" w:rsidP="00FF3CB7">
      <w:pPr>
        <w:pStyle w:val="-4"/>
        <w:numPr>
          <w:ilvl w:val="0"/>
          <w:numId w:val="26"/>
        </w:numPr>
      </w:pPr>
      <w:r w:rsidRPr="00D40CBA">
        <w:t xml:space="preserve">для </w:t>
      </w:r>
      <w:r>
        <w:t xml:space="preserve">детского </w:t>
      </w:r>
      <w:r w:rsidRPr="00D40CBA">
        <w:t>сада</w:t>
      </w:r>
      <w:r>
        <w:t xml:space="preserve"> №2</w:t>
      </w:r>
      <w:r w:rsidRPr="00D40CBA">
        <w:t xml:space="preserve"> уста</w:t>
      </w:r>
      <w:r>
        <w:t>новленной мощности 0,3 Гкал/час;</w:t>
      </w:r>
    </w:p>
    <w:p w:rsidR="00FF3CB7" w:rsidRPr="00D40CBA" w:rsidRDefault="00FF3CB7" w:rsidP="00FF3CB7">
      <w:pPr>
        <w:pStyle w:val="-4"/>
        <w:numPr>
          <w:ilvl w:val="0"/>
          <w:numId w:val="26"/>
        </w:numPr>
      </w:pPr>
      <w:r w:rsidRPr="00D40CBA">
        <w:t>для больницы уста</w:t>
      </w:r>
      <w:r>
        <w:t>новленной мощности 0,4 Гкал/ч.</w:t>
      </w:r>
    </w:p>
    <w:p w:rsidR="00FF3CB7" w:rsidRPr="00D40CBA" w:rsidRDefault="00FF3CB7" w:rsidP="00FF3CB7">
      <w:pPr>
        <w:pStyle w:val="-4"/>
        <w:rPr>
          <w:b/>
        </w:rPr>
      </w:pPr>
      <w:r w:rsidRPr="00D40CBA">
        <w:rPr>
          <w:b/>
        </w:rPr>
        <w:t xml:space="preserve">с. Тюнгур </w:t>
      </w:r>
    </w:p>
    <w:p w:rsidR="00FF3CB7" w:rsidRPr="004D3E33" w:rsidRDefault="00FF3CB7" w:rsidP="00FF3CB7">
      <w:pPr>
        <w:pStyle w:val="-4"/>
      </w:pPr>
      <w:r>
        <w:t>Расширение централизованного теплоснабжения</w:t>
      </w:r>
      <w:r w:rsidRPr="004D3E33">
        <w:t xml:space="preserve"> общественной и жилой застройки проектом не предусматривается. </w:t>
      </w:r>
    </w:p>
    <w:p w:rsidR="00FF3CB7" w:rsidRPr="004D3E33" w:rsidRDefault="00FF3CB7" w:rsidP="00FF3CB7">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FF3CB7" w:rsidRPr="00D40CBA" w:rsidRDefault="00FF3CB7" w:rsidP="00FF3CB7">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r w:rsidRPr="00D40CBA">
        <w:t xml:space="preserve">  </w:t>
      </w:r>
    </w:p>
    <w:p w:rsidR="00FF3CB7" w:rsidRPr="00D40CBA" w:rsidRDefault="00FF3CB7" w:rsidP="00FF3CB7">
      <w:pPr>
        <w:pStyle w:val="-4"/>
        <w:numPr>
          <w:ilvl w:val="0"/>
          <w:numId w:val="27"/>
        </w:numPr>
      </w:pPr>
      <w:r>
        <w:t xml:space="preserve">строительство </w:t>
      </w:r>
      <w:r w:rsidRPr="00D40CBA">
        <w:t xml:space="preserve">для </w:t>
      </w:r>
      <w:r>
        <w:t xml:space="preserve">детского </w:t>
      </w:r>
      <w:r w:rsidRPr="00D40CBA">
        <w:t>сад</w:t>
      </w:r>
      <w:r>
        <w:t>а №1</w:t>
      </w:r>
      <w:r w:rsidRPr="00D40CBA">
        <w:t xml:space="preserve"> уст</w:t>
      </w:r>
      <w:r>
        <w:t>ановленной мощности 0,2 Гкал/ч</w:t>
      </w:r>
      <w:r w:rsidRPr="00D40CBA">
        <w:t xml:space="preserve">; </w:t>
      </w:r>
    </w:p>
    <w:p w:rsidR="00FF3CB7" w:rsidRPr="00D40CBA" w:rsidRDefault="00FF3CB7" w:rsidP="00FF3CB7">
      <w:pPr>
        <w:pStyle w:val="-4"/>
        <w:numPr>
          <w:ilvl w:val="0"/>
          <w:numId w:val="27"/>
        </w:numPr>
      </w:pPr>
      <w:r>
        <w:t xml:space="preserve">строительство </w:t>
      </w:r>
      <w:r w:rsidRPr="00D40CBA">
        <w:t xml:space="preserve">для СДК установленной мощности 0,2 Гкал/ч; </w:t>
      </w:r>
    </w:p>
    <w:p w:rsidR="00FF3CB7" w:rsidRPr="00D40CBA" w:rsidRDefault="00FF3CB7" w:rsidP="00FF3CB7">
      <w:pPr>
        <w:pStyle w:val="-4"/>
        <w:numPr>
          <w:ilvl w:val="0"/>
          <w:numId w:val="27"/>
        </w:numPr>
      </w:pPr>
      <w:r>
        <w:t xml:space="preserve">реконструкция </w:t>
      </w:r>
      <w:r w:rsidRPr="00D40CBA">
        <w:t xml:space="preserve">для </w:t>
      </w:r>
      <w:r>
        <w:t xml:space="preserve">детского </w:t>
      </w:r>
      <w:r w:rsidRPr="00D40CBA">
        <w:t>сада</w:t>
      </w:r>
      <w:r>
        <w:t xml:space="preserve"> №2</w:t>
      </w:r>
      <w:r w:rsidRPr="00D40CBA">
        <w:t xml:space="preserve"> уст</w:t>
      </w:r>
      <w:r>
        <w:t>ановленной мощности 0,3 Гкал/ч</w:t>
      </w:r>
      <w:r w:rsidRPr="00D40CBA">
        <w:t xml:space="preserve">; </w:t>
      </w:r>
    </w:p>
    <w:p w:rsidR="00FF3CB7" w:rsidRPr="00D40CBA" w:rsidRDefault="00FF3CB7" w:rsidP="00FF3CB7">
      <w:pPr>
        <w:pStyle w:val="-4"/>
        <w:numPr>
          <w:ilvl w:val="0"/>
          <w:numId w:val="27"/>
        </w:numPr>
      </w:pPr>
      <w:r>
        <w:t xml:space="preserve">реконструкция </w:t>
      </w:r>
      <w:r w:rsidRPr="00D40CBA">
        <w:t>для школы ус</w:t>
      </w:r>
      <w:r>
        <w:t>тановленной мощности 0,4 Гкал/ч</w:t>
      </w:r>
      <w:r w:rsidRPr="00D40CBA">
        <w:t xml:space="preserve">. </w:t>
      </w:r>
    </w:p>
    <w:p w:rsidR="00FF3CB7" w:rsidRPr="00D40CBA" w:rsidRDefault="00FF3CB7" w:rsidP="00FF3CB7">
      <w:pPr>
        <w:pStyle w:val="-4"/>
        <w:rPr>
          <w:b/>
        </w:rPr>
      </w:pPr>
      <w:r w:rsidRPr="00D40CBA">
        <w:rPr>
          <w:b/>
        </w:rPr>
        <w:t xml:space="preserve">пос. Кучерла </w:t>
      </w:r>
    </w:p>
    <w:p w:rsidR="00FF3CB7" w:rsidRDefault="00FF3CB7" w:rsidP="00FF3CB7">
      <w:pPr>
        <w:pStyle w:val="-4"/>
      </w:pPr>
      <w:r w:rsidRPr="00D40CBA">
        <w:t xml:space="preserve">Централизованное теплоснабжение общественной и жилой застройки проектом не </w:t>
      </w:r>
      <w:r w:rsidRPr="00D40CBA">
        <w:lastRenderedPageBreak/>
        <w:t xml:space="preserve">предусматривается. </w:t>
      </w:r>
    </w:p>
    <w:p w:rsidR="00FF3CB7" w:rsidRPr="004D3E33" w:rsidRDefault="00FF3CB7" w:rsidP="00FF3CB7">
      <w:pPr>
        <w:pStyle w:val="-4"/>
      </w:pPr>
      <w:r w:rsidRPr="004D3E33">
        <w:t>Проек</w:t>
      </w:r>
      <w:r>
        <w:t>том предусматривается обеспечение</w:t>
      </w:r>
      <w:r w:rsidRPr="004D3E33">
        <w:t xml:space="preserve"> теплоснабжен</w:t>
      </w:r>
      <w:r>
        <w:t>ия жилых зданий индивидуально-печным отоплением. Д</w:t>
      </w:r>
      <w:r w:rsidRPr="004D3E33">
        <w:t>ля обеспечения гор</w:t>
      </w:r>
      <w:r>
        <w:t>ячего водоснабжения предусматривается</w:t>
      </w:r>
      <w:r w:rsidRPr="004D3E33">
        <w:t xml:space="preserve"> установка бытовых электроподогревателей (водонагревателей). </w:t>
      </w:r>
    </w:p>
    <w:p w:rsidR="00FF3CB7" w:rsidRPr="00D40CBA" w:rsidRDefault="00FF3CB7" w:rsidP="00FF3CB7">
      <w:pPr>
        <w:pStyle w:val="-4"/>
      </w:pPr>
      <w:r w:rsidRPr="004D3E33">
        <w:t xml:space="preserve">Проектом </w:t>
      </w:r>
      <w:r>
        <w:t xml:space="preserve">предлагается </w:t>
      </w:r>
      <w:r w:rsidRPr="004D3E33">
        <w:t>строительство</w:t>
      </w:r>
      <w:r>
        <w:t xml:space="preserve"> и реконструкция</w:t>
      </w:r>
      <w:r w:rsidRPr="004D3E33">
        <w:t xml:space="preserve"> индивидуальных котельных:</w:t>
      </w:r>
      <w:r w:rsidRPr="00D40CBA">
        <w:t xml:space="preserve"> </w:t>
      </w:r>
    </w:p>
    <w:p w:rsidR="00FF3CB7" w:rsidRPr="00D40CBA" w:rsidRDefault="00FF3CB7" w:rsidP="00FF3CB7">
      <w:pPr>
        <w:pStyle w:val="-4"/>
        <w:numPr>
          <w:ilvl w:val="0"/>
          <w:numId w:val="28"/>
        </w:numPr>
      </w:pPr>
      <w:r>
        <w:t xml:space="preserve">строительство </w:t>
      </w:r>
      <w:r w:rsidRPr="00D40CBA">
        <w:t xml:space="preserve">для </w:t>
      </w:r>
      <w:r>
        <w:t>детского сад</w:t>
      </w:r>
      <w:r w:rsidRPr="00D40CBA">
        <w:t xml:space="preserve">а установленной мощности 0,2 Гкал/ч; </w:t>
      </w:r>
    </w:p>
    <w:p w:rsidR="00FF3CB7" w:rsidRPr="00D40CBA" w:rsidRDefault="00FF3CB7" w:rsidP="00FF3CB7">
      <w:pPr>
        <w:pStyle w:val="-4"/>
        <w:numPr>
          <w:ilvl w:val="0"/>
          <w:numId w:val="28"/>
        </w:numPr>
      </w:pPr>
      <w:r>
        <w:t xml:space="preserve">реконструкция </w:t>
      </w:r>
      <w:r w:rsidRPr="00D40CBA">
        <w:t>для клуба ус</w:t>
      </w:r>
      <w:r>
        <w:t>тановленной мощности 0,2 Гкал/ч</w:t>
      </w:r>
      <w:r w:rsidRPr="00D40CBA">
        <w:t xml:space="preserve">; </w:t>
      </w:r>
    </w:p>
    <w:p w:rsidR="00FF3CB7" w:rsidRPr="00D40CBA" w:rsidRDefault="00FF3CB7" w:rsidP="00FF3CB7">
      <w:pPr>
        <w:pStyle w:val="-4"/>
        <w:numPr>
          <w:ilvl w:val="0"/>
          <w:numId w:val="28"/>
        </w:numPr>
      </w:pPr>
      <w:r>
        <w:t xml:space="preserve">реконструкция </w:t>
      </w:r>
      <w:r w:rsidRPr="00D40CBA">
        <w:t>для школы уст</w:t>
      </w:r>
      <w:r>
        <w:t>ановленной мощности 0,2 Гкал/ч</w:t>
      </w:r>
      <w:r w:rsidRPr="00D40CBA">
        <w:t xml:space="preserve">; </w:t>
      </w:r>
    </w:p>
    <w:p w:rsidR="00FF3CB7" w:rsidRDefault="00FF3CB7" w:rsidP="00FF3CB7">
      <w:pPr>
        <w:pStyle w:val="-4"/>
        <w:numPr>
          <w:ilvl w:val="0"/>
          <w:numId w:val="28"/>
        </w:numPr>
      </w:pPr>
      <w:r>
        <w:t xml:space="preserve">реконструкция </w:t>
      </w:r>
      <w:r w:rsidRPr="00D40CBA">
        <w:t xml:space="preserve">для </w:t>
      </w:r>
      <w:r>
        <w:t xml:space="preserve">детского </w:t>
      </w:r>
      <w:r w:rsidRPr="00D40CBA">
        <w:t>сада установленной мощности 0,2 Гкал/ч.</w:t>
      </w:r>
    </w:p>
    <w:p w:rsidR="00E95FD0" w:rsidRDefault="00FF3CB7" w:rsidP="00FF3CB7">
      <w:pPr>
        <w:pStyle w:val="-4"/>
      </w:pPr>
      <w:r>
        <w:t>Перспективные источники тепловой энергии, планируемые к строительству на территории сельского поселения, приведены в таблице ниже.</w:t>
      </w:r>
      <w:r w:rsidR="00E95FD0">
        <w:t xml:space="preserve"> </w:t>
      </w:r>
    </w:p>
    <w:p w:rsidR="00E95FD0" w:rsidRDefault="00E95FD0" w:rsidP="00E95FD0">
      <w:pPr>
        <w:pStyle w:val="-f0"/>
      </w:pPr>
      <w:bookmarkStart w:id="132" w:name="_Toc34809853"/>
      <w:bookmarkStart w:id="133" w:name="_Toc34909904"/>
      <w:bookmarkStart w:id="134" w:name="_Toc35326404"/>
      <w:r w:rsidRPr="00FF3CB7">
        <w:t>Таблица</w:t>
      </w:r>
      <w:r>
        <w:t xml:space="preserve"> </w:t>
      </w:r>
      <w:fldSimple w:instr=" STYLEREF  \s &quot;СТ - 1 заголовок&quot; ">
        <w:r>
          <w:rPr>
            <w:noProof/>
          </w:rPr>
          <w:t>5</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t xml:space="preserve"> </w:t>
      </w:r>
      <w:r>
        <w:sym w:font="Symbol" w:char="F02D"/>
      </w:r>
      <w:r w:rsidRPr="00AA358C">
        <w:t xml:space="preserve"> </w:t>
      </w:r>
      <w:r>
        <w:t>Перспективные источники тепловой энергии</w:t>
      </w:r>
      <w:bookmarkEnd w:id="132"/>
      <w:bookmarkEnd w:id="133"/>
      <w:bookmarkEnd w:id="134"/>
    </w:p>
    <w:tbl>
      <w:tblPr>
        <w:tblStyle w:val="aff2"/>
        <w:tblW w:w="0" w:type="auto"/>
        <w:tblLook w:val="04A0" w:firstRow="1" w:lastRow="0" w:firstColumn="1" w:lastColumn="0" w:noHBand="0" w:noVBand="1"/>
      </w:tblPr>
      <w:tblGrid>
        <w:gridCol w:w="498"/>
        <w:gridCol w:w="1549"/>
        <w:gridCol w:w="1544"/>
        <w:gridCol w:w="1049"/>
        <w:gridCol w:w="1400"/>
        <w:gridCol w:w="1647"/>
        <w:gridCol w:w="865"/>
        <w:gridCol w:w="1075"/>
      </w:tblGrid>
      <w:tr w:rsidR="00FF3CB7" w:rsidRPr="00803F15" w:rsidTr="008609D5">
        <w:trPr>
          <w:cantSplit/>
          <w:tblHeader/>
        </w:trPr>
        <w:tc>
          <w:tcPr>
            <w:tcW w:w="498"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п/п</w:t>
            </w:r>
          </w:p>
        </w:tc>
        <w:tc>
          <w:tcPr>
            <w:tcW w:w="1549"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Наименование</w:t>
            </w:r>
          </w:p>
        </w:tc>
        <w:tc>
          <w:tcPr>
            <w:tcW w:w="1544"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Подключенная Тепловая нагрузка, Гкал/ч</w:t>
            </w:r>
          </w:p>
        </w:tc>
        <w:tc>
          <w:tcPr>
            <w:tcW w:w="1049"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Потери в тепловой сети, Гкал/ч</w:t>
            </w:r>
          </w:p>
        </w:tc>
        <w:tc>
          <w:tcPr>
            <w:tcW w:w="1400"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Собственные нужды, Гкал/ч</w:t>
            </w:r>
          </w:p>
        </w:tc>
        <w:tc>
          <w:tcPr>
            <w:tcW w:w="1647"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Установленная тепловая мощность, Гкал/ч</w:t>
            </w:r>
          </w:p>
        </w:tc>
        <w:tc>
          <w:tcPr>
            <w:tcW w:w="865" w:type="dxa"/>
            <w:shd w:val="clear" w:color="auto" w:fill="D9EEF3"/>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Резерв, Гкал/ч</w:t>
            </w:r>
          </w:p>
        </w:tc>
        <w:tc>
          <w:tcPr>
            <w:tcW w:w="1075" w:type="dxa"/>
            <w:shd w:val="clear" w:color="auto" w:fill="D9EEF3"/>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Тип марка котлов</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1</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д/сада №1</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Катанда)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0,12</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0,0075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0,015</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0,3</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0,16</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jc w:val="center"/>
              <w:rPr>
                <w:rFonts w:ascii="Arial" w:hAnsi="Arial" w:cs="Arial"/>
                <w:sz w:val="17"/>
                <w:szCs w:val="17"/>
              </w:rPr>
            </w:pPr>
            <w:r w:rsidRPr="00803F15">
              <w:rPr>
                <w:rFonts w:ascii="Arial" w:hAnsi="Arial" w:cs="Arial"/>
                <w:sz w:val="17"/>
                <w:szCs w:val="17"/>
              </w:rPr>
              <w:t>Два котла КВр - 0,15</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2</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д/сада №2</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Катанда)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0,12</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0,0075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0,015</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0,3</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0,16</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jc w:val="center"/>
              <w:rPr>
                <w:rFonts w:ascii="Arial" w:hAnsi="Arial" w:cs="Arial"/>
                <w:sz w:val="17"/>
                <w:szCs w:val="17"/>
              </w:rPr>
            </w:pPr>
            <w:r w:rsidRPr="00803F15">
              <w:rPr>
                <w:rFonts w:ascii="Arial" w:hAnsi="Arial" w:cs="Arial"/>
                <w:sz w:val="17"/>
                <w:szCs w:val="17"/>
              </w:rPr>
              <w:t>Два котла КВр - 0,15</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3</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больницы</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Катанда)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0,0095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0,02</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0,4</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0,18</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- 0,2</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4</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Котельная д/сада №1</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5</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СДК </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6</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д/сада №2 </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0,12</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0,0075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0,015</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0,3</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0,16</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jc w:val="center"/>
              <w:rPr>
                <w:rFonts w:ascii="Arial" w:hAnsi="Arial" w:cs="Arial"/>
                <w:sz w:val="17"/>
                <w:szCs w:val="17"/>
              </w:rPr>
            </w:pPr>
            <w:r w:rsidRPr="00803F15">
              <w:rPr>
                <w:rFonts w:ascii="Arial" w:hAnsi="Arial" w:cs="Arial"/>
                <w:sz w:val="17"/>
                <w:szCs w:val="17"/>
              </w:rPr>
              <w:t>Два котла КВр - 0,15</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7</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школы </w:t>
            </w:r>
          </w:p>
          <w:p w:rsidR="00FF3CB7" w:rsidRPr="00803F15" w:rsidRDefault="00FF3CB7" w:rsidP="008609D5">
            <w:pPr>
              <w:jc w:val="center"/>
              <w:rPr>
                <w:rFonts w:ascii="Arial" w:hAnsi="Arial" w:cs="Arial"/>
                <w:sz w:val="17"/>
                <w:szCs w:val="17"/>
              </w:rPr>
            </w:pPr>
            <w:r w:rsidRPr="00803F15">
              <w:rPr>
                <w:rFonts w:ascii="Arial" w:hAnsi="Arial" w:cs="Arial"/>
                <w:sz w:val="17"/>
                <w:szCs w:val="17"/>
              </w:rPr>
              <w:t>(с. Тюнгур)</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0,0095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0,02</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0,4</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0,18</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- 0,2</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8</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д/сада </w:t>
            </w:r>
          </w:p>
          <w:p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9</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клуба </w:t>
            </w:r>
          </w:p>
          <w:p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10</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школы </w:t>
            </w:r>
          </w:p>
          <w:p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11</w:t>
            </w:r>
          </w:p>
        </w:tc>
        <w:tc>
          <w:tcPr>
            <w:tcW w:w="15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 xml:space="preserve">Котельная д/сада </w:t>
            </w:r>
          </w:p>
          <w:p w:rsidR="00FF3CB7" w:rsidRPr="00803F15" w:rsidRDefault="00FF3CB7" w:rsidP="008609D5">
            <w:pPr>
              <w:jc w:val="center"/>
              <w:rPr>
                <w:rFonts w:ascii="Arial" w:hAnsi="Arial" w:cs="Arial"/>
                <w:sz w:val="17"/>
                <w:szCs w:val="17"/>
              </w:rPr>
            </w:pPr>
            <w:r w:rsidRPr="00803F15">
              <w:rPr>
                <w:rFonts w:ascii="Arial" w:hAnsi="Arial" w:cs="Arial"/>
                <w:sz w:val="17"/>
                <w:szCs w:val="17"/>
              </w:rPr>
              <w:t>(п. Кучерла)</w:t>
            </w:r>
          </w:p>
          <w:p w:rsidR="00FF3CB7" w:rsidRPr="00803F15" w:rsidRDefault="00FF3CB7" w:rsidP="008609D5">
            <w:pPr>
              <w:jc w:val="center"/>
              <w:rPr>
                <w:rFonts w:ascii="Arial" w:hAnsi="Arial" w:cs="Arial"/>
                <w:sz w:val="17"/>
                <w:szCs w:val="17"/>
              </w:rPr>
            </w:pPr>
            <w:r w:rsidRPr="00803F15">
              <w:rPr>
                <w:rFonts w:ascii="Arial" w:hAnsi="Arial" w:cs="Arial"/>
                <w:sz w:val="17"/>
                <w:szCs w:val="17"/>
              </w:rPr>
              <w:t>(реконструкция)</w:t>
            </w:r>
          </w:p>
        </w:tc>
        <w:tc>
          <w:tcPr>
            <w:tcW w:w="1544"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0,09</w:t>
            </w:r>
          </w:p>
        </w:tc>
        <w:tc>
          <w:tcPr>
            <w:tcW w:w="1049"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0,0045</w:t>
            </w:r>
          </w:p>
        </w:tc>
        <w:tc>
          <w:tcPr>
            <w:tcW w:w="1400"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0,01</w:t>
            </w:r>
          </w:p>
        </w:tc>
        <w:tc>
          <w:tcPr>
            <w:tcW w:w="1647"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0,2</w:t>
            </w:r>
          </w:p>
        </w:tc>
        <w:tc>
          <w:tcPr>
            <w:tcW w:w="865" w:type="dxa"/>
            <w:vAlign w:val="center"/>
          </w:tcPr>
          <w:p w:rsidR="00FF3CB7" w:rsidRPr="00803F15" w:rsidRDefault="00FF3CB7" w:rsidP="008609D5">
            <w:pPr>
              <w:jc w:val="center"/>
              <w:rPr>
                <w:rFonts w:ascii="Arial" w:hAnsi="Arial" w:cs="Arial"/>
                <w:sz w:val="17"/>
                <w:szCs w:val="17"/>
              </w:rPr>
            </w:pPr>
            <w:r w:rsidRPr="00803F15">
              <w:rPr>
                <w:rFonts w:ascii="Arial" w:hAnsi="Arial" w:cs="Arial"/>
                <w:sz w:val="17"/>
                <w:szCs w:val="17"/>
              </w:rPr>
              <w:t>0,1</w:t>
            </w:r>
          </w:p>
        </w:tc>
        <w:tc>
          <w:tcPr>
            <w:tcW w:w="1075" w:type="dxa"/>
            <w:vAlign w:val="center"/>
          </w:tcPr>
          <w:p w:rsidR="00FF3CB7" w:rsidRPr="00803F15" w:rsidRDefault="00FF3CB7" w:rsidP="008609D5">
            <w:pPr>
              <w:rPr>
                <w:rFonts w:ascii="Arial" w:hAnsi="Arial" w:cs="Arial"/>
                <w:sz w:val="17"/>
                <w:szCs w:val="17"/>
              </w:rPr>
            </w:pPr>
            <w:r w:rsidRPr="00803F15">
              <w:rPr>
                <w:rFonts w:ascii="Arial" w:hAnsi="Arial" w:cs="Arial"/>
                <w:sz w:val="17"/>
                <w:szCs w:val="17"/>
              </w:rPr>
              <w:t>Угольный,</w:t>
            </w:r>
          </w:p>
          <w:p w:rsidR="00FF3CB7" w:rsidRPr="00803F15" w:rsidRDefault="00FF3CB7" w:rsidP="008609D5">
            <w:pPr>
              <w:rPr>
                <w:rFonts w:ascii="Arial" w:hAnsi="Arial" w:cs="Arial"/>
                <w:sz w:val="17"/>
                <w:szCs w:val="17"/>
              </w:rPr>
            </w:pPr>
            <w:r w:rsidRPr="00803F15">
              <w:rPr>
                <w:rFonts w:ascii="Arial" w:hAnsi="Arial" w:cs="Arial"/>
                <w:sz w:val="17"/>
                <w:szCs w:val="17"/>
              </w:rPr>
              <w:t>Два котла КВр - 0,1</w:t>
            </w:r>
          </w:p>
        </w:tc>
      </w:tr>
      <w:tr w:rsidR="00FF3CB7" w:rsidRPr="00803F15" w:rsidTr="008609D5">
        <w:trPr>
          <w:cantSplit/>
        </w:trPr>
        <w:tc>
          <w:tcPr>
            <w:tcW w:w="498" w:type="dxa"/>
            <w:vAlign w:val="center"/>
          </w:tcPr>
          <w:p w:rsidR="00FF3CB7" w:rsidRPr="00803F15" w:rsidRDefault="00FF3CB7" w:rsidP="008609D5">
            <w:pPr>
              <w:jc w:val="center"/>
              <w:rPr>
                <w:rFonts w:ascii="Arial" w:hAnsi="Arial" w:cs="Arial"/>
                <w:sz w:val="17"/>
                <w:szCs w:val="17"/>
              </w:rPr>
            </w:pPr>
          </w:p>
        </w:tc>
        <w:tc>
          <w:tcPr>
            <w:tcW w:w="1549"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ИТОГО</w:t>
            </w:r>
          </w:p>
        </w:tc>
        <w:tc>
          <w:tcPr>
            <w:tcW w:w="1544"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1,28</w:t>
            </w:r>
          </w:p>
        </w:tc>
        <w:tc>
          <w:tcPr>
            <w:tcW w:w="1049"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0,0685</w:t>
            </w:r>
          </w:p>
        </w:tc>
        <w:tc>
          <w:tcPr>
            <w:tcW w:w="1400"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0,145</w:t>
            </w:r>
          </w:p>
        </w:tc>
        <w:tc>
          <w:tcPr>
            <w:tcW w:w="1647"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2,9</w:t>
            </w:r>
          </w:p>
        </w:tc>
        <w:tc>
          <w:tcPr>
            <w:tcW w:w="865" w:type="dxa"/>
            <w:vAlign w:val="center"/>
          </w:tcPr>
          <w:p w:rsidR="00FF3CB7" w:rsidRPr="00803F15" w:rsidRDefault="00FF3CB7" w:rsidP="008609D5">
            <w:pPr>
              <w:jc w:val="center"/>
              <w:rPr>
                <w:rFonts w:ascii="Arial" w:hAnsi="Arial" w:cs="Arial"/>
                <w:b/>
                <w:sz w:val="17"/>
                <w:szCs w:val="17"/>
              </w:rPr>
            </w:pPr>
            <w:r w:rsidRPr="00803F15">
              <w:rPr>
                <w:rFonts w:ascii="Arial" w:hAnsi="Arial" w:cs="Arial"/>
                <w:b/>
                <w:sz w:val="17"/>
                <w:szCs w:val="17"/>
              </w:rPr>
              <w:t>1,44</w:t>
            </w:r>
          </w:p>
        </w:tc>
        <w:tc>
          <w:tcPr>
            <w:tcW w:w="1075" w:type="dxa"/>
            <w:vAlign w:val="center"/>
          </w:tcPr>
          <w:p w:rsidR="00FF3CB7" w:rsidRPr="00803F15" w:rsidRDefault="00FF3CB7" w:rsidP="008609D5">
            <w:pPr>
              <w:rPr>
                <w:rFonts w:ascii="Arial" w:hAnsi="Arial" w:cs="Arial"/>
                <w:sz w:val="17"/>
                <w:szCs w:val="17"/>
              </w:rPr>
            </w:pPr>
          </w:p>
        </w:tc>
      </w:tr>
    </w:tbl>
    <w:p w:rsidR="00E95FD0" w:rsidRDefault="00E95FD0" w:rsidP="00E95FD0">
      <w:pPr>
        <w:pStyle w:val="-2"/>
        <w:numPr>
          <w:ilvl w:val="1"/>
          <w:numId w:val="1"/>
        </w:numPr>
        <w:tabs>
          <w:tab w:val="clear" w:pos="1277"/>
          <w:tab w:val="num" w:pos="1135"/>
        </w:tabs>
        <w:ind w:left="1135"/>
        <w:jc w:val="both"/>
      </w:pPr>
      <w:bookmarkStart w:id="135" w:name="_Toc34829689"/>
      <w:bookmarkStart w:id="136" w:name="_Toc35326193"/>
      <w:r>
        <w:lastRenderedPageBreak/>
        <w:t>Обоснование выбора приоритетного сценария развития теплоснабжения поселения.</w:t>
      </w:r>
      <w:bookmarkEnd w:id="135"/>
      <w:bookmarkEnd w:id="136"/>
    </w:p>
    <w:p w:rsidR="00E95FD0" w:rsidRPr="006D11FF" w:rsidRDefault="00E95FD0" w:rsidP="00E95FD0">
      <w:pPr>
        <w:pStyle w:val="-4"/>
      </w:pPr>
      <w:r>
        <w:t xml:space="preserve">Приоритетным и единственным вариантом перспективного развития системы теплоснабжения сельского поселения является обеспечение всех необходимых организационно-технических условий для поддержания надёжного, </w:t>
      </w:r>
      <w:r w:rsidRPr="00415C5E">
        <w:t>бесперебойно</w:t>
      </w:r>
      <w:r>
        <w:t>го</w:t>
      </w:r>
      <w:r w:rsidRPr="00415C5E">
        <w:t xml:space="preserve"> снабжение потребителей теплом</w:t>
      </w:r>
      <w:r>
        <w:t xml:space="preserve">, ведение эффективного режима теплоснабжения в границах действующей зоны теплоснабжения, </w:t>
      </w:r>
      <w:r w:rsidRPr="00415C5E">
        <w:t>недопущение ситуаций, опасных для людей и окружающей среды.</w:t>
      </w:r>
    </w:p>
    <w:p w:rsidR="00E95FD0" w:rsidRDefault="00E95FD0" w:rsidP="00E95FD0"/>
    <w:p w:rsidR="00E95FD0" w:rsidRPr="00902C06" w:rsidRDefault="00E95FD0" w:rsidP="00E95FD0">
      <w:pPr>
        <w:pStyle w:val="-1"/>
        <w:numPr>
          <w:ilvl w:val="0"/>
          <w:numId w:val="1"/>
        </w:numPr>
        <w:rPr>
          <w:caps w:val="0"/>
          <w:szCs w:val="26"/>
        </w:rPr>
      </w:pPr>
      <w:bookmarkStart w:id="137" w:name="_Toc34829690"/>
      <w:bookmarkStart w:id="138" w:name="_Toc35326194"/>
      <w:r w:rsidRPr="00B04E15">
        <w:lastRenderedPageBreak/>
        <w:t xml:space="preserve">Предложения по строительству, реконструкции, техническому перевооружению и (или) модернизации источников тепловой </w:t>
      </w:r>
      <w:r w:rsidRPr="002A2169">
        <w:t>энергии</w:t>
      </w:r>
      <w:bookmarkEnd w:id="137"/>
      <w:bookmarkEnd w:id="138"/>
    </w:p>
    <w:p w:rsidR="00E95FD0" w:rsidRPr="004A2FA5" w:rsidRDefault="00E95FD0" w:rsidP="00E95FD0">
      <w:pPr>
        <w:pStyle w:val="-2"/>
        <w:numPr>
          <w:ilvl w:val="1"/>
          <w:numId w:val="1"/>
        </w:numPr>
        <w:tabs>
          <w:tab w:val="clear" w:pos="1277"/>
          <w:tab w:val="num" w:pos="1135"/>
        </w:tabs>
        <w:ind w:left="1135"/>
        <w:jc w:val="both"/>
      </w:pPr>
      <w:bookmarkStart w:id="139" w:name="_Toc34829691"/>
      <w:bookmarkStart w:id="140" w:name="_Toc35326195"/>
      <w:r>
        <w:t>Предложения по строительству источников тепловой энергии, обеспечивающих перспективную тепловую</w:t>
      </w:r>
      <w:r w:rsidRPr="004A2FA5">
        <w:t xml:space="preserve">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w:t>
      </w:r>
      <w:bookmarkEnd w:id="139"/>
      <w:bookmarkEnd w:id="140"/>
    </w:p>
    <w:p w:rsidR="00E95FD0" w:rsidRPr="002A2169" w:rsidRDefault="00E95FD0" w:rsidP="00E95FD0">
      <w:pPr>
        <w:pStyle w:val="-4"/>
      </w:pPr>
      <w:r w:rsidRPr="00FF3CB7">
        <w:t>Генеральны</w:t>
      </w:r>
      <w:r w:rsidRPr="002A2169">
        <w:t xml:space="preserve">м планом сельского поселения на перспективу до 2032 года планируется расширение территории за счёт индивидуальной застройки малоэтажными общественными и жилыми зданиями. </w:t>
      </w:r>
    </w:p>
    <w:p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Расширение централизованного теплоснабжения общественной и жилой застройки проектом не предусматривается. </w:t>
      </w:r>
    </w:p>
    <w:p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Проектом предусматривается обеспечение теплоснабжения жилых зданий индивидуально-печным отоплением. Для обеспечения горячего водоснабжения предусматривается установка бытовых электроподогревателей (водонагревателей).</w:t>
      </w:r>
    </w:p>
    <w:p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Для общественных зданий предусматривается строительство индивидуальных угольных котельных.</w:t>
      </w:r>
    </w:p>
    <w:p w:rsidR="00E95FD0" w:rsidRPr="002A2169" w:rsidRDefault="00E95FD0" w:rsidP="00E95FD0">
      <w:pPr>
        <w:widowControl w:val="0"/>
        <w:spacing w:before="120" w:after="120" w:line="360" w:lineRule="atLeast"/>
        <w:ind w:firstLine="567"/>
        <w:jc w:val="both"/>
        <w:rPr>
          <w:rFonts w:ascii="Arial" w:eastAsiaTheme="minorEastAsia" w:hAnsi="Arial"/>
          <w:lang w:eastAsia="ru-RU"/>
        </w:rPr>
      </w:pPr>
      <w:r w:rsidRPr="002A2169">
        <w:rPr>
          <w:rFonts w:ascii="Arial" w:eastAsiaTheme="minorEastAsia" w:hAnsi="Arial"/>
          <w:lang w:eastAsia="ru-RU"/>
        </w:rPr>
        <w:t xml:space="preserve">На территории сельского поселения планируется реализация мероприятий по строительству и реконструкции индивидуальных источников тепловой энергии, техническому перевооружению и реконструкции существующих источников тепловой энергии. </w:t>
      </w:r>
    </w:p>
    <w:p w:rsidR="00E95FD0" w:rsidRPr="002A2169" w:rsidRDefault="00E95FD0" w:rsidP="00E95FD0">
      <w:pPr>
        <w:widowControl w:val="0"/>
        <w:spacing w:before="120" w:after="0" w:line="360" w:lineRule="atLeast"/>
        <w:ind w:firstLine="567"/>
        <w:jc w:val="both"/>
        <w:rPr>
          <w:rFonts w:ascii="Arial" w:eastAsiaTheme="minorEastAsia" w:hAnsi="Arial"/>
          <w:lang w:eastAsia="ru-RU"/>
        </w:rPr>
      </w:pPr>
      <w:r w:rsidRPr="002A2169">
        <w:rPr>
          <w:rFonts w:ascii="Arial" w:eastAsiaTheme="minorEastAsia" w:hAnsi="Arial"/>
          <w:lang w:eastAsia="ru-RU"/>
        </w:rPr>
        <w:t>В стоимость проекта включены следующие составляющие:</w:t>
      </w:r>
    </w:p>
    <w:p w:rsidR="00E95FD0" w:rsidRPr="002A2169" w:rsidRDefault="00E95FD0" w:rsidP="00E95FD0">
      <w:pPr>
        <w:pStyle w:val="-4"/>
        <w:numPr>
          <w:ilvl w:val="0"/>
          <w:numId w:val="15"/>
        </w:numPr>
      </w:pPr>
      <w:r w:rsidRPr="002A2169">
        <w:t xml:space="preserve">стоимость проектно-изыскательных работ 5 %; </w:t>
      </w:r>
    </w:p>
    <w:p w:rsidR="00E95FD0" w:rsidRDefault="00E95FD0" w:rsidP="00E95FD0">
      <w:pPr>
        <w:pStyle w:val="-4"/>
        <w:numPr>
          <w:ilvl w:val="0"/>
          <w:numId w:val="15"/>
        </w:numPr>
      </w:pPr>
      <w:r w:rsidRPr="002A2169">
        <w:t xml:space="preserve">стоимость оборудования 45 %; </w:t>
      </w:r>
    </w:p>
    <w:p w:rsidR="00E95FD0" w:rsidRPr="002A2169" w:rsidRDefault="00E95FD0" w:rsidP="00E95FD0">
      <w:pPr>
        <w:pStyle w:val="-4"/>
        <w:numPr>
          <w:ilvl w:val="0"/>
          <w:numId w:val="15"/>
        </w:numPr>
      </w:pPr>
      <w:r w:rsidRPr="002A2169">
        <w:rPr>
          <w:rFonts w:eastAsiaTheme="minorHAnsi"/>
        </w:rPr>
        <w:t>стоимость строительно-монтажных и пусконаладочных работ 50 %.</w:t>
      </w:r>
    </w:p>
    <w:p w:rsidR="00E95FD0" w:rsidRDefault="00E95FD0" w:rsidP="00E95FD0">
      <w:pPr>
        <w:pStyle w:val="-f0"/>
        <w:sectPr w:rsidR="00E95FD0" w:rsidSect="0005356F">
          <w:pgSz w:w="11906" w:h="16838"/>
          <w:pgMar w:top="851" w:right="851" w:bottom="851" w:left="1418" w:header="709" w:footer="709" w:gutter="0"/>
          <w:cols w:space="708"/>
          <w:docGrid w:linePitch="360"/>
        </w:sectPr>
      </w:pPr>
      <w:bookmarkStart w:id="141" w:name="_Toc34809857"/>
    </w:p>
    <w:p w:rsidR="00E95FD0" w:rsidRPr="00456849" w:rsidRDefault="00E95FD0" w:rsidP="00E95FD0">
      <w:pPr>
        <w:pStyle w:val="-f0"/>
        <w:spacing w:before="0"/>
      </w:pPr>
      <w:bookmarkStart w:id="142" w:name="_Toc34909905"/>
      <w:bookmarkStart w:id="143" w:name="_Toc35326405"/>
      <w:r w:rsidRPr="00FF3CB7">
        <w:lastRenderedPageBreak/>
        <w:t>Таблица</w:t>
      </w:r>
      <w:r w:rsidRPr="00456849">
        <w:t xml:space="preserve"> </w:t>
      </w:r>
      <w:fldSimple w:instr=" STYLEREF  \s &quot;СТ - 1 заголовок&quot; ">
        <w:r>
          <w:rPr>
            <w:noProof/>
          </w:rPr>
          <w:t>6</w:t>
        </w:r>
      </w:fldSimple>
      <w:r w:rsidRPr="00456849">
        <w:t>.</w:t>
      </w:r>
      <w:fldSimple w:instr=" SEQ Таблица \* ARABIC \r 1 ">
        <w:r>
          <w:rPr>
            <w:noProof/>
          </w:rPr>
          <w:t>1</w:t>
        </w:r>
      </w:fldSimple>
      <w:r w:rsidRPr="00456849">
        <w:t xml:space="preserve"> </w:t>
      </w:r>
      <w:r w:rsidRPr="00456849">
        <w:sym w:font="Symbol" w:char="F02D"/>
      </w:r>
      <w:r w:rsidRPr="00456849">
        <w:t xml:space="preserve"> Мероприятия по строительству, техническому перевооружению и реконструкции источников тепловой энергии</w:t>
      </w:r>
      <w:bookmarkEnd w:id="141"/>
      <w:bookmarkEnd w:id="142"/>
      <w:bookmarkEnd w:id="143"/>
    </w:p>
    <w:tbl>
      <w:tblPr>
        <w:tblStyle w:val="aff2"/>
        <w:tblW w:w="0" w:type="auto"/>
        <w:tblLayout w:type="fixed"/>
        <w:tblLook w:val="04A0" w:firstRow="1" w:lastRow="0" w:firstColumn="1" w:lastColumn="0" w:noHBand="0" w:noVBand="1"/>
      </w:tblPr>
      <w:tblGrid>
        <w:gridCol w:w="590"/>
        <w:gridCol w:w="3658"/>
        <w:gridCol w:w="567"/>
        <w:gridCol w:w="567"/>
        <w:gridCol w:w="567"/>
        <w:gridCol w:w="567"/>
        <w:gridCol w:w="567"/>
        <w:gridCol w:w="567"/>
        <w:gridCol w:w="709"/>
        <w:gridCol w:w="567"/>
        <w:gridCol w:w="567"/>
        <w:gridCol w:w="567"/>
        <w:gridCol w:w="708"/>
        <w:gridCol w:w="567"/>
        <w:gridCol w:w="567"/>
        <w:gridCol w:w="567"/>
        <w:gridCol w:w="722"/>
        <w:gridCol w:w="696"/>
        <w:gridCol w:w="1239"/>
      </w:tblGrid>
      <w:tr w:rsidR="00FF3CB7" w:rsidRPr="00A62A6B" w:rsidTr="008609D5">
        <w:trPr>
          <w:cantSplit/>
          <w:trHeight w:val="20"/>
          <w:tblHeader/>
        </w:trPr>
        <w:tc>
          <w:tcPr>
            <w:tcW w:w="590"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 п/п</w:t>
            </w:r>
          </w:p>
        </w:tc>
        <w:tc>
          <w:tcPr>
            <w:tcW w:w="3658" w:type="dxa"/>
            <w:shd w:val="clear" w:color="auto" w:fill="DAEEF3"/>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Наименование проекта</w:t>
            </w:r>
            <w:r w:rsidRPr="00A62A6B">
              <w:rPr>
                <w:rFonts w:ascii="Arial" w:hAnsi="Arial" w:cs="Arial"/>
                <w:sz w:val="14"/>
                <w:szCs w:val="14"/>
              </w:rPr>
              <w:br/>
              <w:t>(стоимость в тыс. руб. с учётом НДС)</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2019</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2020</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2021</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2022</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2023</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2024</w:t>
            </w:r>
          </w:p>
        </w:tc>
        <w:tc>
          <w:tcPr>
            <w:tcW w:w="709"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2025</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2026</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2027</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2028</w:t>
            </w:r>
          </w:p>
        </w:tc>
        <w:tc>
          <w:tcPr>
            <w:tcW w:w="708"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2029</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2030</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2031</w:t>
            </w:r>
          </w:p>
        </w:tc>
        <w:tc>
          <w:tcPr>
            <w:tcW w:w="567"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2032</w:t>
            </w:r>
          </w:p>
        </w:tc>
        <w:tc>
          <w:tcPr>
            <w:tcW w:w="722" w:type="dxa"/>
            <w:shd w:val="clear" w:color="auto" w:fill="DAEEF3"/>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ВСЕГО</w:t>
            </w:r>
            <w:r w:rsidRPr="00A62A6B">
              <w:rPr>
                <w:rFonts w:ascii="Arial" w:hAnsi="Arial" w:cs="Arial"/>
                <w:sz w:val="14"/>
                <w:szCs w:val="14"/>
              </w:rPr>
              <w:br/>
              <w:t xml:space="preserve"> (2019-2032)</w:t>
            </w:r>
          </w:p>
        </w:tc>
        <w:tc>
          <w:tcPr>
            <w:tcW w:w="696" w:type="dxa"/>
            <w:shd w:val="clear" w:color="auto" w:fill="DAEEF3"/>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Марка котлов</w:t>
            </w:r>
          </w:p>
        </w:tc>
        <w:tc>
          <w:tcPr>
            <w:tcW w:w="1239" w:type="dxa"/>
            <w:shd w:val="clear" w:color="auto" w:fill="DAEEF3"/>
            <w:noWrap/>
            <w:vAlign w:val="center"/>
            <w:hideMark/>
          </w:tcPr>
          <w:p w:rsidR="00FF3CB7" w:rsidRPr="00A62A6B" w:rsidRDefault="00FF3CB7" w:rsidP="008609D5">
            <w:pPr>
              <w:jc w:val="center"/>
              <w:rPr>
                <w:rFonts w:ascii="Arial" w:hAnsi="Arial" w:cs="Arial"/>
                <w:sz w:val="14"/>
                <w:szCs w:val="14"/>
              </w:rPr>
            </w:pPr>
            <w:r w:rsidRPr="00A62A6B">
              <w:rPr>
                <w:rFonts w:ascii="Arial" w:hAnsi="Arial" w:cs="Arial"/>
                <w:sz w:val="14"/>
                <w:szCs w:val="14"/>
              </w:rPr>
              <w:t>Примечание</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p>
        </w:tc>
        <w:tc>
          <w:tcPr>
            <w:tcW w:w="3658" w:type="dxa"/>
            <w:noWrap/>
            <w:vAlign w:val="center"/>
            <w:hideMark/>
          </w:tcPr>
          <w:p w:rsidR="00C86BD8" w:rsidRPr="00A62A6B" w:rsidRDefault="00C86BD8" w:rsidP="00C86BD8">
            <w:pPr>
              <w:jc w:val="center"/>
              <w:rPr>
                <w:rFonts w:ascii="Arial" w:hAnsi="Arial" w:cs="Arial"/>
                <w:b/>
                <w:sz w:val="14"/>
                <w:szCs w:val="14"/>
              </w:rPr>
            </w:pPr>
            <w:r w:rsidRPr="00A62A6B">
              <w:rPr>
                <w:rFonts w:ascii="Arial" w:hAnsi="Arial" w:cs="Arial"/>
                <w:b/>
                <w:sz w:val="14"/>
                <w:szCs w:val="14"/>
              </w:rPr>
              <w:t>МО "Усть-Коксинский район"</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2680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5109</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3015</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2379</w:t>
            </w:r>
          </w:p>
        </w:tc>
        <w:tc>
          <w:tcPr>
            <w:tcW w:w="709"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41832</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2016</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3756</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3762</w:t>
            </w:r>
          </w:p>
        </w:tc>
        <w:tc>
          <w:tcPr>
            <w:tcW w:w="708"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126131</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722"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190680</w:t>
            </w:r>
          </w:p>
        </w:tc>
        <w:tc>
          <w:tcPr>
            <w:tcW w:w="696" w:type="dxa"/>
            <w:noWrap/>
            <w:vAlign w:val="center"/>
            <w:hideMark/>
          </w:tcPr>
          <w:p w:rsidR="00C86BD8" w:rsidRPr="00A62A6B" w:rsidRDefault="00C86BD8" w:rsidP="00C86BD8">
            <w:pPr>
              <w:jc w:val="center"/>
              <w:rPr>
                <w:rFonts w:ascii="Arial" w:hAnsi="Arial" w:cs="Arial"/>
                <w:b/>
                <w:sz w:val="14"/>
                <w:szCs w:val="14"/>
              </w:rPr>
            </w:pPr>
          </w:p>
        </w:tc>
        <w:tc>
          <w:tcPr>
            <w:tcW w:w="1239" w:type="dxa"/>
            <w:noWrap/>
            <w:vAlign w:val="center"/>
            <w:hideMark/>
          </w:tcPr>
          <w:p w:rsidR="00C86BD8" w:rsidRPr="00A62A6B" w:rsidRDefault="00C86BD8" w:rsidP="00C86BD8">
            <w:pPr>
              <w:jc w:val="center"/>
              <w:rPr>
                <w:rFonts w:ascii="Arial" w:hAnsi="Arial" w:cs="Arial"/>
                <w:b/>
                <w:sz w:val="14"/>
                <w:szCs w:val="14"/>
              </w:rPr>
            </w:pP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p>
        </w:tc>
        <w:tc>
          <w:tcPr>
            <w:tcW w:w="3658" w:type="dxa"/>
            <w:noWrap/>
            <w:vAlign w:val="center"/>
            <w:hideMark/>
          </w:tcPr>
          <w:p w:rsidR="00C86BD8" w:rsidRPr="00A62A6B" w:rsidRDefault="00C86BD8" w:rsidP="00C86BD8">
            <w:pPr>
              <w:jc w:val="center"/>
              <w:rPr>
                <w:rFonts w:ascii="Arial" w:hAnsi="Arial" w:cs="Arial"/>
                <w:b/>
                <w:sz w:val="14"/>
                <w:szCs w:val="14"/>
              </w:rPr>
            </w:pPr>
            <w:r w:rsidRPr="00A62A6B">
              <w:rPr>
                <w:rFonts w:ascii="Arial" w:hAnsi="Arial" w:cs="Arial"/>
                <w:b/>
                <w:sz w:val="14"/>
                <w:szCs w:val="14"/>
              </w:rPr>
              <w:t>Катандинское сельское поселение</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420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672</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709"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15480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672</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330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1020</w:t>
            </w:r>
          </w:p>
        </w:tc>
        <w:tc>
          <w:tcPr>
            <w:tcW w:w="708"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9000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722"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27594</w:t>
            </w:r>
          </w:p>
        </w:tc>
        <w:tc>
          <w:tcPr>
            <w:tcW w:w="696" w:type="dxa"/>
            <w:noWrap/>
            <w:vAlign w:val="center"/>
            <w:hideMark/>
          </w:tcPr>
          <w:p w:rsidR="00C86BD8" w:rsidRPr="00A62A6B" w:rsidRDefault="00C86BD8" w:rsidP="00C86BD8">
            <w:pPr>
              <w:jc w:val="center"/>
              <w:rPr>
                <w:rFonts w:ascii="Arial" w:hAnsi="Arial" w:cs="Arial"/>
                <w:b/>
                <w:sz w:val="14"/>
                <w:szCs w:val="14"/>
              </w:rPr>
            </w:pPr>
          </w:p>
        </w:tc>
        <w:tc>
          <w:tcPr>
            <w:tcW w:w="1239" w:type="dxa"/>
            <w:noWrap/>
            <w:vAlign w:val="center"/>
            <w:hideMark/>
          </w:tcPr>
          <w:p w:rsidR="00C86BD8" w:rsidRPr="00A62A6B" w:rsidRDefault="00C86BD8" w:rsidP="00C86BD8">
            <w:pPr>
              <w:jc w:val="center"/>
              <w:rPr>
                <w:rFonts w:ascii="Arial" w:hAnsi="Arial" w:cs="Arial"/>
                <w:b/>
                <w:sz w:val="14"/>
                <w:szCs w:val="14"/>
              </w:rPr>
            </w:pP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1</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Реконструкция котельной мощностью 0,3 Гкал/ч для д/сада №1 (с. Катанда)</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2</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Реконструкция котельной мощностью 0,3 Гкал/ч для д/сада №2 (с. Катанда)</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3</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Реконструкция котельной мощностью 0,4 Гкал/ч для больницы (с. Катанда)</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2340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2340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КВр-0,25</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4</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Строительство котельной мощностью 0,2 Гкал/ч для д/сада №1 (с. Тюнгур)</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3000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3000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5</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Строительство котельной мощностью 0,2 Гкал/ч для СДК (с. Тюнгур)</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3000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3000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6</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Реконструкция котельной мощностью 0,3 Гкал/ч для д/сада №2 (с. Тюнгур)</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7</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Реконструкция котельной мощностью 0,4 Гкал/ч для школы (с. Тюнгур)</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2340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2340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КВр-0,25</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8</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Строительство котельной мощностью 0,2 Гкал/ч для д/сада (п. Кучерла)</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3000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3000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9</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Реконструкция котельной мощностью 0,2 Гкал/ч для клуба (п. Кучерла)</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lastRenderedPageBreak/>
              <w:t>10</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Реконструкция котельной мощностью 0,2 Гкал/ч для школы (п. Кучерла)</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11</w:t>
            </w:r>
          </w:p>
        </w:tc>
        <w:tc>
          <w:tcPr>
            <w:tcW w:w="3658" w:type="dxa"/>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Реконструкция котельной мощностью 0,2 Гкал/ч для д/сада (п. Кучерла)</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1800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p>
        </w:tc>
        <w:tc>
          <w:tcPr>
            <w:tcW w:w="3658" w:type="dxa"/>
            <w:vAlign w:val="center"/>
            <w:hideMark/>
          </w:tcPr>
          <w:p w:rsidR="00C86BD8" w:rsidRPr="00A62A6B" w:rsidRDefault="00C86BD8" w:rsidP="00C86BD8">
            <w:pPr>
              <w:jc w:val="center"/>
              <w:rPr>
                <w:rFonts w:ascii="Arial" w:hAnsi="Arial" w:cs="Arial"/>
                <w:b/>
                <w:sz w:val="14"/>
                <w:szCs w:val="14"/>
              </w:rPr>
            </w:pPr>
            <w:r w:rsidRPr="00A62A6B">
              <w:rPr>
                <w:rFonts w:ascii="Arial" w:hAnsi="Arial" w:cs="Arial"/>
                <w:b/>
                <w:sz w:val="14"/>
                <w:szCs w:val="14"/>
              </w:rPr>
              <w:t>Мероприятия по развитию схемы теплоснабжения сельского поселения</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709"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15480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708"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9000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722"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24480</w:t>
            </w:r>
          </w:p>
        </w:tc>
        <w:tc>
          <w:tcPr>
            <w:tcW w:w="696" w:type="dxa"/>
            <w:noWrap/>
            <w:vAlign w:val="center"/>
            <w:hideMark/>
          </w:tcPr>
          <w:p w:rsidR="00C86BD8" w:rsidRPr="00A62A6B" w:rsidRDefault="00C86BD8" w:rsidP="00C86BD8">
            <w:pPr>
              <w:jc w:val="center"/>
              <w:rPr>
                <w:rFonts w:ascii="Arial" w:hAnsi="Arial" w:cs="Arial"/>
                <w:b/>
                <w:sz w:val="14"/>
                <w:szCs w:val="14"/>
              </w:rPr>
            </w:pPr>
          </w:p>
        </w:tc>
        <w:tc>
          <w:tcPr>
            <w:tcW w:w="1239" w:type="dxa"/>
            <w:noWrap/>
            <w:vAlign w:val="center"/>
            <w:hideMark/>
          </w:tcPr>
          <w:p w:rsidR="00C86BD8" w:rsidRPr="00A62A6B" w:rsidRDefault="00C86BD8" w:rsidP="00C86BD8">
            <w:pPr>
              <w:jc w:val="center"/>
              <w:rPr>
                <w:rFonts w:ascii="Arial" w:hAnsi="Arial" w:cs="Arial"/>
                <w:b/>
                <w:sz w:val="14"/>
                <w:szCs w:val="14"/>
              </w:rPr>
            </w:pP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12</w:t>
            </w: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Замена котла ст. №1 КВр-0,5 на котельной №13</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672</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672</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КВр-0,5</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13</w:t>
            </w: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Замена котла ст. №2 КВр-0,5 на котельной №13</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672</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672</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КВр-0,5</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14</w:t>
            </w: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Замена котла ст. №1 КВр-0,25 на котельной №14</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510</w:t>
            </w: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510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КВр-0,25</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15</w:t>
            </w: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Замена котла ст. №2 КВр-0,25 на котельной №14</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510</w:t>
            </w: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510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КВр-0,25</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16</w:t>
            </w: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Замена котла ст. №1 КВр-0,09 на КВр-0,15 на котельной №15</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200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200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КВр-0,15</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17</w:t>
            </w: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Замена котла ст. №2 КВр-0,09 на котельной №15</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330</w:t>
            </w: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330</w:t>
            </w:r>
          </w:p>
        </w:tc>
        <w:tc>
          <w:tcPr>
            <w:tcW w:w="696"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КВр-0,15</w:t>
            </w: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 xml:space="preserve">ПИР 5 %, </w:t>
            </w:r>
            <w:r w:rsidRPr="00A62A6B">
              <w:rPr>
                <w:rFonts w:ascii="Arial" w:hAnsi="Arial" w:cs="Arial"/>
                <w:sz w:val="14"/>
                <w:szCs w:val="14"/>
              </w:rPr>
              <w:br/>
              <w:t xml:space="preserve">Оборудование 45 %, </w:t>
            </w:r>
            <w:r w:rsidRPr="00A62A6B">
              <w:rPr>
                <w:rFonts w:ascii="Arial" w:hAnsi="Arial" w:cs="Arial"/>
                <w:sz w:val="14"/>
                <w:szCs w:val="14"/>
              </w:rPr>
              <w:br/>
              <w:t>СМР и ПНР 50 %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18</w:t>
            </w: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Замена сетевого насоса 1,1 кВт (с разводкой) на котельной №15</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60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60</w:t>
            </w:r>
          </w:p>
        </w:tc>
        <w:tc>
          <w:tcPr>
            <w:tcW w:w="696" w:type="dxa"/>
            <w:noWrap/>
            <w:vAlign w:val="center"/>
            <w:hideMark/>
          </w:tcPr>
          <w:p w:rsidR="00C86BD8" w:rsidRPr="00A62A6B" w:rsidRDefault="00C86BD8" w:rsidP="00C86BD8">
            <w:pPr>
              <w:jc w:val="center"/>
              <w:rPr>
                <w:rFonts w:ascii="Arial" w:hAnsi="Arial" w:cs="Arial"/>
                <w:sz w:val="14"/>
                <w:szCs w:val="14"/>
              </w:rPr>
            </w:pP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Оборудование 70 %,</w:t>
            </w:r>
            <w:r w:rsidRPr="00A62A6B">
              <w:rPr>
                <w:rFonts w:ascii="Arial" w:hAnsi="Arial" w:cs="Arial"/>
                <w:sz w:val="14"/>
                <w:szCs w:val="14"/>
              </w:rPr>
              <w:br/>
              <w:t>СМР и ПНР 30 %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19</w:t>
            </w: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Техреконструкция оборудования котельной №13</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60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60</w:t>
            </w:r>
          </w:p>
        </w:tc>
        <w:tc>
          <w:tcPr>
            <w:tcW w:w="696" w:type="dxa"/>
            <w:noWrap/>
            <w:vAlign w:val="center"/>
            <w:hideMark/>
          </w:tcPr>
          <w:p w:rsidR="00C86BD8" w:rsidRPr="00A62A6B" w:rsidRDefault="00C86BD8" w:rsidP="00C86BD8">
            <w:pPr>
              <w:jc w:val="center"/>
              <w:rPr>
                <w:rFonts w:ascii="Arial" w:hAnsi="Arial" w:cs="Arial"/>
                <w:sz w:val="14"/>
                <w:szCs w:val="14"/>
              </w:rPr>
            </w:pP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Оборудование 70 %,</w:t>
            </w:r>
            <w:r w:rsidRPr="00A62A6B">
              <w:rPr>
                <w:rFonts w:ascii="Arial" w:hAnsi="Arial" w:cs="Arial"/>
                <w:sz w:val="14"/>
                <w:szCs w:val="14"/>
              </w:rPr>
              <w:br/>
              <w:t>СМР и ПНР 30 %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lastRenderedPageBreak/>
              <w:t>20</w:t>
            </w: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Замена сетевого насоса 7,5 кВт (с разводкой) на котельной №13</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70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70</w:t>
            </w:r>
          </w:p>
        </w:tc>
        <w:tc>
          <w:tcPr>
            <w:tcW w:w="696" w:type="dxa"/>
            <w:noWrap/>
            <w:vAlign w:val="center"/>
            <w:hideMark/>
          </w:tcPr>
          <w:p w:rsidR="00C86BD8" w:rsidRPr="00A62A6B" w:rsidRDefault="00C86BD8" w:rsidP="00C86BD8">
            <w:pPr>
              <w:jc w:val="center"/>
              <w:rPr>
                <w:rFonts w:ascii="Arial" w:hAnsi="Arial" w:cs="Arial"/>
                <w:sz w:val="14"/>
                <w:szCs w:val="14"/>
              </w:rPr>
            </w:pP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Оборудование 70 %,</w:t>
            </w:r>
            <w:r w:rsidRPr="00A62A6B">
              <w:rPr>
                <w:rFonts w:ascii="Arial" w:hAnsi="Arial" w:cs="Arial"/>
                <w:sz w:val="14"/>
                <w:szCs w:val="14"/>
              </w:rPr>
              <w:br/>
              <w:t>СМР и ПНР 30 %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20</w:t>
            </w: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Установка вытяжной вентиляции на котельной №13</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30</w:t>
            </w: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9"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08"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567" w:type="dxa"/>
            <w:noWrap/>
            <w:vAlign w:val="center"/>
          </w:tcPr>
          <w:p w:rsidR="00C86BD8" w:rsidRPr="00C47359" w:rsidRDefault="00C86BD8" w:rsidP="00C86BD8">
            <w:pPr>
              <w:jc w:val="center"/>
              <w:rPr>
                <w:rFonts w:ascii="Arial" w:hAnsi="Arial" w:cs="Arial"/>
                <w:sz w:val="14"/>
                <w:szCs w:val="14"/>
              </w:rPr>
            </w:pP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30</w:t>
            </w:r>
          </w:p>
        </w:tc>
        <w:tc>
          <w:tcPr>
            <w:tcW w:w="696" w:type="dxa"/>
            <w:noWrap/>
            <w:vAlign w:val="center"/>
            <w:hideMark/>
          </w:tcPr>
          <w:p w:rsidR="00C86BD8" w:rsidRPr="00A62A6B" w:rsidRDefault="00C86BD8" w:rsidP="00C86BD8">
            <w:pPr>
              <w:jc w:val="center"/>
              <w:rPr>
                <w:rFonts w:ascii="Arial" w:hAnsi="Arial" w:cs="Arial"/>
                <w:sz w:val="14"/>
                <w:szCs w:val="14"/>
              </w:rPr>
            </w:pPr>
          </w:p>
        </w:tc>
        <w:tc>
          <w:tcPr>
            <w:tcW w:w="1239" w:type="dxa"/>
            <w:vAlign w:val="center"/>
            <w:hideMark/>
          </w:tcPr>
          <w:p w:rsidR="00C86BD8" w:rsidRPr="00A62A6B" w:rsidRDefault="00C86BD8" w:rsidP="00C86BD8">
            <w:pPr>
              <w:jc w:val="center"/>
              <w:rPr>
                <w:rFonts w:ascii="Arial" w:hAnsi="Arial" w:cs="Arial"/>
                <w:sz w:val="14"/>
                <w:szCs w:val="14"/>
              </w:rPr>
            </w:pPr>
            <w:r w:rsidRPr="00A62A6B">
              <w:rPr>
                <w:rFonts w:ascii="Arial" w:hAnsi="Arial" w:cs="Arial"/>
                <w:sz w:val="14"/>
                <w:szCs w:val="14"/>
              </w:rPr>
              <w:t>Оборудование 70 %,</w:t>
            </w:r>
            <w:r w:rsidRPr="00A62A6B">
              <w:rPr>
                <w:rFonts w:ascii="Arial" w:hAnsi="Arial" w:cs="Arial"/>
                <w:sz w:val="14"/>
                <w:szCs w:val="14"/>
              </w:rPr>
              <w:br/>
              <w:t>СМР и ПНР 30 %</w:t>
            </w: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p>
        </w:tc>
        <w:tc>
          <w:tcPr>
            <w:tcW w:w="3658" w:type="dxa"/>
            <w:noWrap/>
            <w:vAlign w:val="center"/>
            <w:hideMark/>
          </w:tcPr>
          <w:p w:rsidR="00C86BD8" w:rsidRPr="00A62A6B" w:rsidRDefault="00C86BD8" w:rsidP="00C86BD8">
            <w:pPr>
              <w:jc w:val="center"/>
              <w:rPr>
                <w:rFonts w:ascii="Arial" w:hAnsi="Arial" w:cs="Arial"/>
                <w:b/>
                <w:sz w:val="14"/>
                <w:szCs w:val="14"/>
              </w:rPr>
            </w:pPr>
            <w:r w:rsidRPr="00A62A6B">
              <w:rPr>
                <w:rFonts w:ascii="Arial" w:hAnsi="Arial" w:cs="Arial"/>
                <w:b/>
                <w:sz w:val="14"/>
                <w:szCs w:val="14"/>
              </w:rPr>
              <w:t>Мероприятия по источникам тепловой энергии ЕТО</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420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672</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709"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672</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330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1020</w:t>
            </w:r>
          </w:p>
        </w:tc>
        <w:tc>
          <w:tcPr>
            <w:tcW w:w="708"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567"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0</w:t>
            </w:r>
          </w:p>
        </w:tc>
        <w:tc>
          <w:tcPr>
            <w:tcW w:w="722" w:type="dxa"/>
            <w:noWrap/>
            <w:vAlign w:val="center"/>
          </w:tcPr>
          <w:p w:rsidR="00C86BD8" w:rsidRPr="00C47359" w:rsidRDefault="00C86BD8" w:rsidP="00C86BD8">
            <w:pPr>
              <w:jc w:val="center"/>
              <w:rPr>
                <w:rFonts w:ascii="Arial" w:hAnsi="Arial" w:cs="Arial"/>
                <w:b/>
                <w:sz w:val="14"/>
                <w:szCs w:val="14"/>
              </w:rPr>
            </w:pPr>
            <w:r w:rsidRPr="00C47359">
              <w:rPr>
                <w:rFonts w:ascii="Arial" w:hAnsi="Arial" w:cs="Arial"/>
                <w:b/>
                <w:sz w:val="14"/>
                <w:szCs w:val="14"/>
              </w:rPr>
              <w:t>3114</w:t>
            </w:r>
          </w:p>
        </w:tc>
        <w:tc>
          <w:tcPr>
            <w:tcW w:w="696" w:type="dxa"/>
            <w:noWrap/>
            <w:vAlign w:val="center"/>
            <w:hideMark/>
          </w:tcPr>
          <w:p w:rsidR="00C86BD8" w:rsidRPr="00A62A6B" w:rsidRDefault="00C86BD8" w:rsidP="00C86BD8">
            <w:pPr>
              <w:jc w:val="center"/>
              <w:rPr>
                <w:rFonts w:ascii="Arial" w:hAnsi="Arial" w:cs="Arial"/>
                <w:b/>
                <w:sz w:val="14"/>
                <w:szCs w:val="14"/>
              </w:rPr>
            </w:pPr>
          </w:p>
        </w:tc>
        <w:tc>
          <w:tcPr>
            <w:tcW w:w="1239" w:type="dxa"/>
            <w:noWrap/>
            <w:vAlign w:val="center"/>
            <w:hideMark/>
          </w:tcPr>
          <w:p w:rsidR="00C86BD8" w:rsidRPr="00A62A6B" w:rsidRDefault="00C86BD8" w:rsidP="00C86BD8">
            <w:pPr>
              <w:jc w:val="center"/>
              <w:rPr>
                <w:rFonts w:ascii="Arial" w:hAnsi="Arial" w:cs="Arial"/>
                <w:b/>
                <w:sz w:val="14"/>
                <w:szCs w:val="14"/>
              </w:rPr>
            </w:pP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Котельная № 13 (с. Катанда)</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160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672</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672</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708"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1504</w:t>
            </w:r>
          </w:p>
        </w:tc>
        <w:tc>
          <w:tcPr>
            <w:tcW w:w="696" w:type="dxa"/>
            <w:noWrap/>
            <w:vAlign w:val="center"/>
            <w:hideMark/>
          </w:tcPr>
          <w:p w:rsidR="00C86BD8" w:rsidRPr="00A62A6B" w:rsidRDefault="00C86BD8" w:rsidP="00C86BD8">
            <w:pPr>
              <w:jc w:val="center"/>
              <w:rPr>
                <w:rFonts w:ascii="Arial" w:hAnsi="Arial" w:cs="Arial"/>
                <w:sz w:val="14"/>
                <w:szCs w:val="14"/>
              </w:rPr>
            </w:pPr>
          </w:p>
        </w:tc>
        <w:tc>
          <w:tcPr>
            <w:tcW w:w="1239" w:type="dxa"/>
            <w:noWrap/>
            <w:vAlign w:val="center"/>
            <w:hideMark/>
          </w:tcPr>
          <w:p w:rsidR="00C86BD8" w:rsidRPr="00A62A6B" w:rsidRDefault="00C86BD8" w:rsidP="00C86BD8">
            <w:pPr>
              <w:jc w:val="center"/>
              <w:rPr>
                <w:rFonts w:ascii="Arial" w:hAnsi="Arial" w:cs="Arial"/>
                <w:sz w:val="14"/>
                <w:szCs w:val="14"/>
              </w:rPr>
            </w:pP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Котельная № 14 (с. Катанда)</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1020</w:t>
            </w:r>
          </w:p>
        </w:tc>
        <w:tc>
          <w:tcPr>
            <w:tcW w:w="708"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1020</w:t>
            </w:r>
          </w:p>
        </w:tc>
        <w:tc>
          <w:tcPr>
            <w:tcW w:w="696" w:type="dxa"/>
            <w:noWrap/>
            <w:vAlign w:val="center"/>
            <w:hideMark/>
          </w:tcPr>
          <w:p w:rsidR="00C86BD8" w:rsidRPr="00A62A6B" w:rsidRDefault="00C86BD8" w:rsidP="00C86BD8">
            <w:pPr>
              <w:jc w:val="center"/>
              <w:rPr>
                <w:rFonts w:ascii="Arial" w:hAnsi="Arial" w:cs="Arial"/>
                <w:sz w:val="14"/>
                <w:szCs w:val="14"/>
              </w:rPr>
            </w:pPr>
          </w:p>
        </w:tc>
        <w:tc>
          <w:tcPr>
            <w:tcW w:w="1239" w:type="dxa"/>
            <w:noWrap/>
            <w:vAlign w:val="center"/>
            <w:hideMark/>
          </w:tcPr>
          <w:p w:rsidR="00C86BD8" w:rsidRPr="00A62A6B" w:rsidRDefault="00C86BD8" w:rsidP="00C86BD8">
            <w:pPr>
              <w:jc w:val="center"/>
              <w:rPr>
                <w:rFonts w:ascii="Arial" w:hAnsi="Arial" w:cs="Arial"/>
                <w:sz w:val="14"/>
                <w:szCs w:val="14"/>
              </w:rPr>
            </w:pPr>
          </w:p>
        </w:tc>
      </w:tr>
      <w:tr w:rsidR="00C86BD8" w:rsidRPr="00A62A6B" w:rsidTr="00C86BD8">
        <w:trPr>
          <w:cantSplit/>
          <w:trHeight w:val="20"/>
        </w:trPr>
        <w:tc>
          <w:tcPr>
            <w:tcW w:w="590" w:type="dxa"/>
            <w:noWrap/>
            <w:vAlign w:val="center"/>
            <w:hideMark/>
          </w:tcPr>
          <w:p w:rsidR="00C86BD8" w:rsidRPr="00A62A6B" w:rsidRDefault="00C86BD8" w:rsidP="00C86BD8">
            <w:pPr>
              <w:jc w:val="center"/>
              <w:rPr>
                <w:rFonts w:ascii="Arial" w:hAnsi="Arial" w:cs="Arial"/>
                <w:sz w:val="14"/>
                <w:szCs w:val="14"/>
              </w:rPr>
            </w:pPr>
          </w:p>
        </w:tc>
        <w:tc>
          <w:tcPr>
            <w:tcW w:w="3658" w:type="dxa"/>
            <w:noWrap/>
            <w:vAlign w:val="center"/>
            <w:hideMark/>
          </w:tcPr>
          <w:p w:rsidR="00C86BD8" w:rsidRPr="00A62A6B" w:rsidRDefault="00C86BD8" w:rsidP="00C86BD8">
            <w:pPr>
              <w:rPr>
                <w:rFonts w:ascii="Arial" w:hAnsi="Arial" w:cs="Arial"/>
                <w:sz w:val="14"/>
                <w:szCs w:val="14"/>
              </w:rPr>
            </w:pPr>
            <w:r w:rsidRPr="00A62A6B">
              <w:rPr>
                <w:rFonts w:ascii="Arial" w:hAnsi="Arial" w:cs="Arial"/>
                <w:sz w:val="14"/>
                <w:szCs w:val="14"/>
              </w:rPr>
              <w:t>Котельная № 15 (с. Тюнгур)</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260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709"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330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708"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567"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0</w:t>
            </w:r>
          </w:p>
        </w:tc>
        <w:tc>
          <w:tcPr>
            <w:tcW w:w="722" w:type="dxa"/>
            <w:noWrap/>
            <w:vAlign w:val="center"/>
          </w:tcPr>
          <w:p w:rsidR="00C86BD8" w:rsidRPr="00C47359" w:rsidRDefault="00C86BD8" w:rsidP="00C86BD8">
            <w:pPr>
              <w:jc w:val="center"/>
              <w:rPr>
                <w:rFonts w:ascii="Arial" w:hAnsi="Arial" w:cs="Arial"/>
                <w:sz w:val="14"/>
                <w:szCs w:val="14"/>
              </w:rPr>
            </w:pPr>
            <w:r w:rsidRPr="00C47359">
              <w:rPr>
                <w:rFonts w:ascii="Arial" w:hAnsi="Arial" w:cs="Arial"/>
                <w:sz w:val="14"/>
                <w:szCs w:val="14"/>
              </w:rPr>
              <w:t>590</w:t>
            </w:r>
          </w:p>
        </w:tc>
        <w:tc>
          <w:tcPr>
            <w:tcW w:w="696" w:type="dxa"/>
            <w:noWrap/>
            <w:vAlign w:val="center"/>
            <w:hideMark/>
          </w:tcPr>
          <w:p w:rsidR="00C86BD8" w:rsidRPr="00A62A6B" w:rsidRDefault="00C86BD8" w:rsidP="00C86BD8">
            <w:pPr>
              <w:jc w:val="center"/>
              <w:rPr>
                <w:rFonts w:ascii="Arial" w:hAnsi="Arial" w:cs="Arial"/>
                <w:sz w:val="14"/>
                <w:szCs w:val="14"/>
              </w:rPr>
            </w:pPr>
          </w:p>
        </w:tc>
        <w:tc>
          <w:tcPr>
            <w:tcW w:w="1239" w:type="dxa"/>
            <w:noWrap/>
            <w:vAlign w:val="center"/>
            <w:hideMark/>
          </w:tcPr>
          <w:p w:rsidR="00C86BD8" w:rsidRPr="00A62A6B" w:rsidRDefault="00C86BD8" w:rsidP="00C86BD8">
            <w:pPr>
              <w:jc w:val="center"/>
              <w:rPr>
                <w:rFonts w:ascii="Arial" w:hAnsi="Arial" w:cs="Arial"/>
                <w:sz w:val="14"/>
                <w:szCs w:val="14"/>
              </w:rPr>
            </w:pPr>
          </w:p>
        </w:tc>
      </w:tr>
    </w:tbl>
    <w:p w:rsidR="00E95FD0" w:rsidRPr="002A2169" w:rsidRDefault="00E95FD0" w:rsidP="00E95FD0">
      <w:pPr>
        <w:pStyle w:val="-4"/>
      </w:pPr>
    </w:p>
    <w:p w:rsidR="00E95FD0" w:rsidRDefault="00E95FD0" w:rsidP="00E95FD0">
      <w:pPr>
        <w:pStyle w:val="-4"/>
        <w:ind w:firstLine="0"/>
      </w:pPr>
    </w:p>
    <w:p w:rsidR="00E95FD0" w:rsidRDefault="00E95FD0" w:rsidP="00E95FD0">
      <w:pPr>
        <w:pStyle w:val="-4"/>
        <w:ind w:firstLine="0"/>
        <w:sectPr w:rsidR="00E95FD0" w:rsidSect="0005356F">
          <w:pgSz w:w="16838" w:h="11906" w:orient="landscape"/>
          <w:pgMar w:top="1418" w:right="851" w:bottom="851" w:left="851" w:header="709" w:footer="709" w:gutter="0"/>
          <w:cols w:space="708"/>
          <w:docGrid w:linePitch="360"/>
        </w:sectPr>
      </w:pPr>
    </w:p>
    <w:p w:rsidR="00E95FD0" w:rsidRDefault="00E95FD0" w:rsidP="00E95FD0">
      <w:pPr>
        <w:pStyle w:val="-2"/>
        <w:numPr>
          <w:ilvl w:val="1"/>
          <w:numId w:val="1"/>
        </w:numPr>
        <w:tabs>
          <w:tab w:val="clear" w:pos="1277"/>
          <w:tab w:val="num" w:pos="1135"/>
        </w:tabs>
        <w:ind w:left="1135"/>
        <w:jc w:val="both"/>
      </w:pPr>
      <w:bookmarkStart w:id="144" w:name="_Toc34829692"/>
      <w:bookmarkStart w:id="145" w:name="_Toc35326196"/>
      <w:r>
        <w:lastRenderedPageBreak/>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144"/>
      <w:bookmarkEnd w:id="145"/>
    </w:p>
    <w:p w:rsidR="00E95FD0" w:rsidRPr="006D11FF" w:rsidRDefault="00E95FD0" w:rsidP="00E95FD0">
      <w:pPr>
        <w:pStyle w:val="-4"/>
      </w:pPr>
      <w:r>
        <w:t>Предложения по реконструкции источников тепловой энергии приведены в п 6.1.</w:t>
      </w:r>
    </w:p>
    <w:p w:rsidR="00E95FD0" w:rsidRDefault="00E95FD0" w:rsidP="00E95FD0">
      <w:pPr>
        <w:pStyle w:val="-2"/>
        <w:numPr>
          <w:ilvl w:val="1"/>
          <w:numId w:val="1"/>
        </w:numPr>
        <w:tabs>
          <w:tab w:val="clear" w:pos="1277"/>
          <w:tab w:val="num" w:pos="1135"/>
        </w:tabs>
        <w:ind w:left="1135"/>
        <w:jc w:val="both"/>
      </w:pPr>
      <w:bookmarkStart w:id="146" w:name="_Toc34829693"/>
      <w:bookmarkStart w:id="147" w:name="_Toc35326197"/>
      <w:r>
        <w:t>Предложения по техническому перевооружению и (или) модернизации источников тепловой энергии с целью повышения эффективности работы систем теплоснабжения.</w:t>
      </w:r>
      <w:bookmarkEnd w:id="146"/>
      <w:bookmarkEnd w:id="147"/>
    </w:p>
    <w:p w:rsidR="00E95FD0" w:rsidRPr="006D11FF" w:rsidRDefault="00E95FD0" w:rsidP="00E95FD0">
      <w:pPr>
        <w:pStyle w:val="-4"/>
      </w:pPr>
      <w:r>
        <w:t>Предложения по техническому перевооружению и модернизации источников тепловой энергии приведены в п 6.1.</w:t>
      </w:r>
    </w:p>
    <w:p w:rsidR="00E95FD0" w:rsidRPr="00902C06" w:rsidRDefault="00E95FD0" w:rsidP="00E95FD0">
      <w:pPr>
        <w:pStyle w:val="-2"/>
        <w:numPr>
          <w:ilvl w:val="1"/>
          <w:numId w:val="1"/>
        </w:numPr>
        <w:tabs>
          <w:tab w:val="clear" w:pos="1277"/>
          <w:tab w:val="num" w:pos="1135"/>
        </w:tabs>
        <w:ind w:left="1135"/>
        <w:jc w:val="both"/>
      </w:pPr>
      <w:bookmarkStart w:id="148" w:name="_Toc34829694"/>
      <w:bookmarkStart w:id="149" w:name="_Toc35326198"/>
      <w:r w:rsidRPr="00902C06">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bookmarkEnd w:id="148"/>
      <w:bookmarkEnd w:id="149"/>
    </w:p>
    <w:p w:rsidR="00E95FD0" w:rsidRPr="006D11FF" w:rsidRDefault="00E95FD0" w:rsidP="00E95FD0">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95FD0" w:rsidRDefault="00E95FD0" w:rsidP="00E95FD0">
      <w:pPr>
        <w:pStyle w:val="-2"/>
        <w:numPr>
          <w:ilvl w:val="1"/>
          <w:numId w:val="1"/>
        </w:numPr>
        <w:tabs>
          <w:tab w:val="clear" w:pos="1277"/>
          <w:tab w:val="num" w:pos="1135"/>
        </w:tabs>
        <w:ind w:left="1135"/>
        <w:jc w:val="both"/>
      </w:pPr>
      <w:bookmarkStart w:id="150" w:name="_Toc34829695"/>
      <w:bookmarkStart w:id="151" w:name="_Toc35326199"/>
      <w:r>
        <w:t>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w:t>
      </w:r>
      <w:bookmarkEnd w:id="150"/>
      <w:bookmarkEnd w:id="151"/>
    </w:p>
    <w:p w:rsidR="00E95FD0" w:rsidRPr="006D11FF" w:rsidRDefault="00E95FD0" w:rsidP="00E95FD0">
      <w:pPr>
        <w:pStyle w:val="-4"/>
      </w:pPr>
      <w:r>
        <w:t>Вывод котельных из эксплуатации не планируется.</w:t>
      </w:r>
    </w:p>
    <w:p w:rsidR="00E95FD0" w:rsidRPr="00ED62EC" w:rsidRDefault="00E95FD0" w:rsidP="00E95FD0">
      <w:pPr>
        <w:pStyle w:val="-2"/>
        <w:numPr>
          <w:ilvl w:val="1"/>
          <w:numId w:val="1"/>
        </w:numPr>
        <w:tabs>
          <w:tab w:val="clear" w:pos="1277"/>
          <w:tab w:val="num" w:pos="1135"/>
        </w:tabs>
        <w:ind w:left="1135"/>
        <w:jc w:val="both"/>
      </w:pPr>
      <w:bookmarkStart w:id="152" w:name="_Toc34829696"/>
      <w:bookmarkStart w:id="153" w:name="_Toc35326200"/>
      <w:r w:rsidRPr="00ED62EC">
        <w:t>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bookmarkEnd w:id="152"/>
      <w:bookmarkEnd w:id="153"/>
    </w:p>
    <w:p w:rsidR="00E95FD0" w:rsidRPr="006D11FF" w:rsidRDefault="00E95FD0" w:rsidP="00E95FD0">
      <w:pPr>
        <w:pStyle w:val="-4"/>
      </w:pPr>
      <w:r>
        <w:t>Переоборудование котельных в источники тепловой энергии, функционирующих в режиме комбинированной выработки электрической и тепловой энергии, не планируется.</w:t>
      </w:r>
    </w:p>
    <w:p w:rsidR="00E95FD0" w:rsidRPr="00ED62EC" w:rsidRDefault="00E95FD0" w:rsidP="00E95FD0">
      <w:pPr>
        <w:pStyle w:val="-2"/>
        <w:numPr>
          <w:ilvl w:val="1"/>
          <w:numId w:val="1"/>
        </w:numPr>
        <w:tabs>
          <w:tab w:val="clear" w:pos="1277"/>
          <w:tab w:val="num" w:pos="1135"/>
        </w:tabs>
        <w:ind w:left="1135"/>
        <w:jc w:val="both"/>
      </w:pPr>
      <w:bookmarkStart w:id="154" w:name="_Toc34829697"/>
      <w:bookmarkStart w:id="155" w:name="_Toc35326201"/>
      <w:r w:rsidRPr="00ED62EC">
        <w:t>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bookmarkEnd w:id="154"/>
      <w:bookmarkEnd w:id="155"/>
    </w:p>
    <w:p w:rsidR="00E95FD0" w:rsidRPr="006D11FF" w:rsidRDefault="00E95FD0" w:rsidP="00E95FD0">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95FD0" w:rsidRDefault="00E95FD0" w:rsidP="00E95FD0">
      <w:pPr>
        <w:pStyle w:val="-2"/>
        <w:numPr>
          <w:ilvl w:val="1"/>
          <w:numId w:val="1"/>
        </w:numPr>
        <w:tabs>
          <w:tab w:val="clear" w:pos="1277"/>
          <w:tab w:val="num" w:pos="1135"/>
        </w:tabs>
        <w:ind w:left="1135"/>
        <w:jc w:val="both"/>
      </w:pPr>
      <w:bookmarkStart w:id="156" w:name="_Toc34829698"/>
      <w:bookmarkStart w:id="157" w:name="_Toc35326202"/>
      <w:r>
        <w:lastRenderedPageBreak/>
        <w:t>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bookmarkEnd w:id="156"/>
      <w:bookmarkEnd w:id="157"/>
    </w:p>
    <w:p w:rsidR="00E95FD0" w:rsidRDefault="00E95FD0" w:rsidP="00E95FD0">
      <w:pPr>
        <w:pStyle w:val="-4"/>
      </w:pPr>
      <w:r w:rsidRPr="00CA45C8">
        <w:t xml:space="preserve">Утверждённый температурный график тепловой сети – </w:t>
      </w:r>
      <w:r w:rsidRPr="00134938">
        <w:t>75/55</w:t>
      </w:r>
      <w:r w:rsidRPr="00CA45C8">
        <w:t xml:space="preserve"> °С</w:t>
      </w:r>
      <w:r>
        <w:t xml:space="preserve"> со срезкой на 70 </w:t>
      </w:r>
      <w:r w:rsidRPr="00CA45C8">
        <w:t>°С.</w:t>
      </w:r>
    </w:p>
    <w:p w:rsidR="00E95FD0" w:rsidRPr="000A15C5" w:rsidRDefault="00E95FD0" w:rsidP="00E95FD0">
      <w:pPr>
        <w:widowControl w:val="0"/>
        <w:spacing w:before="120" w:after="120" w:line="360" w:lineRule="atLeast"/>
        <w:jc w:val="center"/>
        <w:rPr>
          <w:rFonts w:ascii="Arial" w:eastAsiaTheme="minorEastAsia" w:hAnsi="Arial"/>
          <w:lang w:eastAsia="ru-RU"/>
        </w:rPr>
      </w:pPr>
      <w:r w:rsidRPr="000A15C5">
        <w:rPr>
          <w:rFonts w:ascii="Arial" w:eastAsiaTheme="minorEastAsia" w:hAnsi="Arial"/>
          <w:noProof/>
          <w:lang w:eastAsia="ru-RU"/>
        </w:rPr>
        <w:drawing>
          <wp:inline distT="0" distB="0" distL="0" distR="0" wp14:anchorId="47B089D4" wp14:editId="5AA46760">
            <wp:extent cx="6027420" cy="3189427"/>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5FD0" w:rsidRPr="000A15C5" w:rsidRDefault="00E95FD0" w:rsidP="00E95FD0">
      <w:pPr>
        <w:pStyle w:val="-f1"/>
        <w:rPr>
          <w:rFonts w:eastAsiaTheme="minorEastAsia"/>
        </w:rPr>
      </w:pPr>
      <w:bookmarkStart w:id="158" w:name="_Toc34809884"/>
      <w:bookmarkStart w:id="159" w:name="_Toc34909920"/>
      <w:bookmarkStart w:id="160" w:name="_Toc35326419"/>
      <w:r w:rsidRPr="000A15C5">
        <w:t xml:space="preserve">Рисунок </w:t>
      </w:r>
      <w:fldSimple w:instr=" STYLEREF &quot;СТ - 1 заголовок&quot;  \s ">
        <w:r>
          <w:rPr>
            <w:noProof/>
          </w:rPr>
          <w:t>6</w:t>
        </w:r>
      </w:fldSimple>
      <w:r w:rsidRPr="000A15C5">
        <w:t>.</w:t>
      </w:r>
      <w:r w:rsidRPr="000A15C5">
        <w:fldChar w:fldCharType="begin"/>
      </w:r>
      <w:r w:rsidRPr="000A15C5">
        <w:instrText xml:space="preserve"> SEQ Рисунок \* ARABIC \</w:instrText>
      </w:r>
      <w:r>
        <w:rPr>
          <w:lang w:val="en-US"/>
        </w:rPr>
        <w:instrText>r</w:instrText>
      </w:r>
      <w:r w:rsidRPr="000A15C5">
        <w:instrText xml:space="preserve"> 1 </w:instrText>
      </w:r>
      <w:r w:rsidRPr="000A15C5">
        <w:fldChar w:fldCharType="separate"/>
      </w:r>
      <w:r>
        <w:rPr>
          <w:noProof/>
        </w:rPr>
        <w:t>1</w:t>
      </w:r>
      <w:r w:rsidRPr="000A15C5">
        <w:fldChar w:fldCharType="end"/>
      </w:r>
      <w:r w:rsidRPr="000A15C5">
        <w:t xml:space="preserve"> – Температурный график тепловой сети от котельных</w:t>
      </w:r>
      <w:bookmarkEnd w:id="158"/>
      <w:bookmarkEnd w:id="159"/>
      <w:bookmarkEnd w:id="160"/>
    </w:p>
    <w:p w:rsidR="00E95FD0" w:rsidRDefault="00E95FD0" w:rsidP="00E95FD0">
      <w:pPr>
        <w:pStyle w:val="-4"/>
        <w:ind w:firstLine="0"/>
        <w:jc w:val="center"/>
      </w:pPr>
      <w:r>
        <w:rPr>
          <w:noProof/>
        </w:rPr>
        <w:lastRenderedPageBreak/>
        <w:drawing>
          <wp:inline distT="0" distB="0" distL="0" distR="0" wp14:anchorId="701EB426" wp14:editId="64F213AF">
            <wp:extent cx="5559228" cy="5332240"/>
            <wp:effectExtent l="0" t="0" r="3810" b="190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b="31448"/>
                    <a:stretch/>
                  </pic:blipFill>
                  <pic:spPr bwMode="auto">
                    <a:xfrm>
                      <a:off x="0" y="0"/>
                      <a:ext cx="5588876" cy="5360678"/>
                    </a:xfrm>
                    <a:prstGeom prst="rect">
                      <a:avLst/>
                    </a:prstGeom>
                    <a:ln>
                      <a:noFill/>
                    </a:ln>
                    <a:extLst>
                      <a:ext uri="{53640926-AAD7-44D8-BBD7-CCE9431645EC}">
                        <a14:shadowObscured xmlns:a14="http://schemas.microsoft.com/office/drawing/2010/main"/>
                      </a:ext>
                    </a:extLst>
                  </pic:spPr>
                </pic:pic>
              </a:graphicData>
            </a:graphic>
          </wp:inline>
        </w:drawing>
      </w:r>
    </w:p>
    <w:p w:rsidR="00E95FD0" w:rsidRPr="00456849" w:rsidRDefault="00E95FD0" w:rsidP="00E95FD0">
      <w:pPr>
        <w:pStyle w:val="-f1"/>
      </w:pPr>
      <w:bookmarkStart w:id="161" w:name="_Toc34809885"/>
      <w:bookmarkStart w:id="162" w:name="_Toc34909921"/>
      <w:bookmarkStart w:id="163" w:name="_Toc35326420"/>
      <w:r w:rsidRPr="00456849">
        <w:t xml:space="preserve">Рисунок </w:t>
      </w:r>
      <w:fldSimple w:instr=" STYLEREF &quot;СТ - 1 заголовок&quot;  \s ">
        <w:r>
          <w:rPr>
            <w:noProof/>
          </w:rPr>
          <w:t>6</w:t>
        </w:r>
      </w:fldSimple>
      <w:r w:rsidRPr="00456849">
        <w:t>.</w:t>
      </w:r>
      <w:fldSimple w:instr=" SEQ Рисунок \* ARABIC \s 1 ">
        <w:r>
          <w:rPr>
            <w:noProof/>
          </w:rPr>
          <w:t>2</w:t>
        </w:r>
      </w:fldSimple>
      <w:r w:rsidRPr="00456849">
        <w:t xml:space="preserve"> – Утверждённый температурный график МУП «Тепло Ресурс»</w:t>
      </w:r>
      <w:bookmarkEnd w:id="161"/>
      <w:bookmarkEnd w:id="162"/>
      <w:bookmarkEnd w:id="163"/>
    </w:p>
    <w:p w:rsidR="00E95FD0" w:rsidRDefault="00E95FD0" w:rsidP="00E95FD0">
      <w:pPr>
        <w:pStyle w:val="-2"/>
        <w:numPr>
          <w:ilvl w:val="1"/>
          <w:numId w:val="1"/>
        </w:numPr>
        <w:tabs>
          <w:tab w:val="clear" w:pos="1277"/>
          <w:tab w:val="num" w:pos="1135"/>
        </w:tabs>
        <w:ind w:left="1135"/>
        <w:jc w:val="both"/>
      </w:pPr>
      <w:bookmarkStart w:id="164" w:name="_Toc34829699"/>
      <w:bookmarkStart w:id="165" w:name="_Toc35326203"/>
      <w:r>
        <w:t>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bookmarkEnd w:id="164"/>
      <w:bookmarkEnd w:id="165"/>
    </w:p>
    <w:p w:rsidR="00E95FD0" w:rsidRDefault="00E95FD0" w:rsidP="00E95FD0">
      <w:pPr>
        <w:pStyle w:val="-4"/>
      </w:pPr>
      <w:r>
        <w:t>Предложения по перспективной установленной мощности приведены в таблице ниже.</w:t>
      </w:r>
    </w:p>
    <w:p w:rsidR="00E95FD0" w:rsidRDefault="00E95FD0" w:rsidP="00E95FD0">
      <w:pPr>
        <w:pStyle w:val="-f0"/>
      </w:pPr>
      <w:bookmarkStart w:id="166" w:name="_Toc34909906"/>
      <w:bookmarkStart w:id="167" w:name="_Toc35326406"/>
      <w:r w:rsidRPr="008609D5">
        <w:t>Таблица</w:t>
      </w:r>
      <w:r>
        <w:t xml:space="preserve"> </w:t>
      </w:r>
      <w:fldSimple w:instr=" STYLEREF  \s &quot;СТ - 1 заголовок&quot; ">
        <w:r>
          <w:rPr>
            <w:noProof/>
          </w:rPr>
          <w:t>6</w:t>
        </w:r>
      </w:fldSimple>
      <w:r w:rsidRPr="00AA358C">
        <w:t>.</w:t>
      </w:r>
      <w:r>
        <w:fldChar w:fldCharType="begin"/>
      </w:r>
      <w:r>
        <w:instrText xml:space="preserve"> SEQ Таблица \* ARABIC \</w:instrText>
      </w:r>
      <w:r>
        <w:rPr>
          <w:lang w:val="en-US"/>
        </w:rPr>
        <w:instrText>s</w:instrText>
      </w:r>
      <w:r>
        <w:instrText xml:space="preserve"> 1 </w:instrText>
      </w:r>
      <w:r>
        <w:fldChar w:fldCharType="separate"/>
      </w:r>
      <w:r>
        <w:rPr>
          <w:noProof/>
        </w:rPr>
        <w:t>2</w:t>
      </w:r>
      <w:r>
        <w:rPr>
          <w:noProof/>
        </w:rPr>
        <w:fldChar w:fldCharType="end"/>
      </w:r>
      <w:r>
        <w:t xml:space="preserve"> </w:t>
      </w:r>
      <w:r>
        <w:sym w:font="Symbol" w:char="F02D"/>
      </w:r>
      <w:r w:rsidRPr="00AA358C">
        <w:t xml:space="preserve"> </w:t>
      </w:r>
      <w:r>
        <w:t>Перспективные источники тепловой энергии</w:t>
      </w:r>
      <w:bookmarkEnd w:id="166"/>
      <w:bookmarkEnd w:id="167"/>
    </w:p>
    <w:tbl>
      <w:tblPr>
        <w:tblStyle w:val="aff2"/>
        <w:tblW w:w="5000" w:type="pct"/>
        <w:tblLook w:val="04A0" w:firstRow="1" w:lastRow="0" w:firstColumn="1" w:lastColumn="0" w:noHBand="0" w:noVBand="1"/>
      </w:tblPr>
      <w:tblGrid>
        <w:gridCol w:w="871"/>
        <w:gridCol w:w="2710"/>
        <w:gridCol w:w="2881"/>
        <w:gridCol w:w="1513"/>
        <w:gridCol w:w="1878"/>
      </w:tblGrid>
      <w:tr w:rsidR="008609D5" w:rsidRPr="00803F15" w:rsidTr="008609D5">
        <w:trPr>
          <w:cantSplit/>
          <w:tblHeader/>
        </w:trPr>
        <w:tc>
          <w:tcPr>
            <w:tcW w:w="442" w:type="pct"/>
            <w:shd w:val="clear" w:color="auto" w:fill="D9EEF3"/>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п/п</w:t>
            </w:r>
          </w:p>
        </w:tc>
        <w:tc>
          <w:tcPr>
            <w:tcW w:w="1375" w:type="pct"/>
            <w:shd w:val="clear" w:color="auto" w:fill="D9EEF3"/>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Наименование</w:t>
            </w:r>
          </w:p>
        </w:tc>
        <w:tc>
          <w:tcPr>
            <w:tcW w:w="1462" w:type="pct"/>
            <w:shd w:val="clear" w:color="auto" w:fill="D9EEF3"/>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Установленная тепловая мощность, Гкал/ч</w:t>
            </w:r>
          </w:p>
        </w:tc>
        <w:tc>
          <w:tcPr>
            <w:tcW w:w="768" w:type="pct"/>
            <w:shd w:val="clear" w:color="auto" w:fill="D9EEF3"/>
            <w:vAlign w:val="center"/>
          </w:tcPr>
          <w:p w:rsidR="008609D5" w:rsidRPr="008609D5" w:rsidRDefault="008609D5" w:rsidP="008609D5">
            <w:pPr>
              <w:jc w:val="center"/>
              <w:rPr>
                <w:rFonts w:ascii="Arial" w:hAnsi="Arial" w:cs="Arial"/>
                <w:sz w:val="17"/>
                <w:szCs w:val="17"/>
              </w:rPr>
            </w:pPr>
            <w:r>
              <w:rPr>
                <w:rFonts w:ascii="Arial" w:hAnsi="Arial" w:cs="Arial"/>
                <w:sz w:val="17"/>
                <w:szCs w:val="17"/>
              </w:rPr>
              <w:t>Год ввода</w:t>
            </w:r>
          </w:p>
        </w:tc>
        <w:tc>
          <w:tcPr>
            <w:tcW w:w="954" w:type="pct"/>
            <w:shd w:val="clear" w:color="auto" w:fill="D9EEF3"/>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Тип марка котлов</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1</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д/сада №1</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Катанда)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0,3</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- 0,15</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2</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д/сада №2</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Катанда)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0,3</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- 0,15</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3</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больницы</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Катанда)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0,4</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- 0,2</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4</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Котельная д/сада №1</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2029</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5</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СДК </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2029</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lastRenderedPageBreak/>
              <w:t>6</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д/сада №2 </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0,3</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- 0,15</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7</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школы </w:t>
            </w:r>
          </w:p>
          <w:p w:rsidR="008609D5" w:rsidRPr="00803F15" w:rsidRDefault="008609D5" w:rsidP="008609D5">
            <w:pPr>
              <w:jc w:val="center"/>
              <w:rPr>
                <w:rFonts w:ascii="Arial" w:hAnsi="Arial" w:cs="Arial"/>
                <w:sz w:val="17"/>
                <w:szCs w:val="17"/>
              </w:rPr>
            </w:pPr>
            <w:r w:rsidRPr="00803F15">
              <w:rPr>
                <w:rFonts w:ascii="Arial" w:hAnsi="Arial" w:cs="Arial"/>
                <w:sz w:val="17"/>
                <w:szCs w:val="17"/>
              </w:rPr>
              <w:t>(с. Тюнгур)</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0,4</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- 0,2</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8</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д/сада </w:t>
            </w:r>
          </w:p>
          <w:p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2029</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9</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клуба </w:t>
            </w:r>
          </w:p>
          <w:p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10</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школы </w:t>
            </w:r>
          </w:p>
          <w:p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11</w:t>
            </w:r>
          </w:p>
        </w:tc>
        <w:tc>
          <w:tcPr>
            <w:tcW w:w="1375"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 xml:space="preserve">Котельная д/сада </w:t>
            </w:r>
          </w:p>
          <w:p w:rsidR="008609D5" w:rsidRPr="00803F15" w:rsidRDefault="008609D5" w:rsidP="008609D5">
            <w:pPr>
              <w:jc w:val="center"/>
              <w:rPr>
                <w:rFonts w:ascii="Arial" w:hAnsi="Arial" w:cs="Arial"/>
                <w:sz w:val="17"/>
                <w:szCs w:val="17"/>
              </w:rPr>
            </w:pPr>
            <w:r w:rsidRPr="00803F15">
              <w:rPr>
                <w:rFonts w:ascii="Arial" w:hAnsi="Arial" w:cs="Arial"/>
                <w:sz w:val="17"/>
                <w:szCs w:val="17"/>
              </w:rPr>
              <w:t>(п. Кучерла)</w:t>
            </w:r>
          </w:p>
          <w:p w:rsidR="008609D5" w:rsidRPr="00803F15" w:rsidRDefault="008609D5" w:rsidP="008609D5">
            <w:pPr>
              <w:jc w:val="center"/>
              <w:rPr>
                <w:rFonts w:ascii="Arial" w:hAnsi="Arial" w:cs="Arial"/>
                <w:sz w:val="17"/>
                <w:szCs w:val="17"/>
              </w:rPr>
            </w:pPr>
            <w:r w:rsidRPr="00803F15">
              <w:rPr>
                <w:rFonts w:ascii="Arial" w:hAnsi="Arial" w:cs="Arial"/>
                <w:sz w:val="17"/>
                <w:szCs w:val="17"/>
              </w:rPr>
              <w:t>(реконструкция)</w:t>
            </w:r>
          </w:p>
        </w:tc>
        <w:tc>
          <w:tcPr>
            <w:tcW w:w="1462"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0,2</w:t>
            </w:r>
          </w:p>
        </w:tc>
        <w:tc>
          <w:tcPr>
            <w:tcW w:w="768" w:type="pct"/>
            <w:vAlign w:val="center"/>
          </w:tcPr>
          <w:p w:rsidR="008609D5" w:rsidRPr="00803F15" w:rsidRDefault="008609D5" w:rsidP="008609D5">
            <w:pPr>
              <w:jc w:val="center"/>
              <w:rPr>
                <w:rFonts w:ascii="Arial" w:hAnsi="Arial" w:cs="Arial"/>
                <w:sz w:val="17"/>
                <w:szCs w:val="17"/>
              </w:rPr>
            </w:pPr>
            <w:r>
              <w:rPr>
                <w:rFonts w:ascii="Arial" w:hAnsi="Arial" w:cs="Arial"/>
                <w:sz w:val="17"/>
                <w:szCs w:val="17"/>
              </w:rPr>
              <w:t>2025</w:t>
            </w:r>
          </w:p>
        </w:tc>
        <w:tc>
          <w:tcPr>
            <w:tcW w:w="954" w:type="pct"/>
            <w:vAlign w:val="center"/>
          </w:tcPr>
          <w:p w:rsidR="008609D5" w:rsidRPr="00803F15" w:rsidRDefault="008609D5" w:rsidP="008609D5">
            <w:pPr>
              <w:jc w:val="center"/>
              <w:rPr>
                <w:rFonts w:ascii="Arial" w:hAnsi="Arial" w:cs="Arial"/>
                <w:sz w:val="17"/>
                <w:szCs w:val="17"/>
              </w:rPr>
            </w:pPr>
            <w:r w:rsidRPr="00803F15">
              <w:rPr>
                <w:rFonts w:ascii="Arial" w:hAnsi="Arial" w:cs="Arial"/>
                <w:sz w:val="17"/>
                <w:szCs w:val="17"/>
              </w:rPr>
              <w:t>Угольный,</w:t>
            </w:r>
          </w:p>
          <w:p w:rsidR="008609D5" w:rsidRPr="00803F15" w:rsidRDefault="008609D5" w:rsidP="008609D5">
            <w:pPr>
              <w:jc w:val="center"/>
              <w:rPr>
                <w:rFonts w:ascii="Arial" w:hAnsi="Arial" w:cs="Arial"/>
                <w:sz w:val="17"/>
                <w:szCs w:val="17"/>
              </w:rPr>
            </w:pPr>
            <w:r w:rsidRPr="00803F15">
              <w:rPr>
                <w:rFonts w:ascii="Arial" w:hAnsi="Arial" w:cs="Arial"/>
                <w:sz w:val="17"/>
                <w:szCs w:val="17"/>
              </w:rPr>
              <w:t>Два котла КВр - 0,1</w:t>
            </w:r>
          </w:p>
        </w:tc>
      </w:tr>
      <w:tr w:rsidR="008609D5" w:rsidRPr="00803F15" w:rsidTr="008609D5">
        <w:trPr>
          <w:cantSplit/>
        </w:trPr>
        <w:tc>
          <w:tcPr>
            <w:tcW w:w="442" w:type="pct"/>
            <w:vAlign w:val="center"/>
          </w:tcPr>
          <w:p w:rsidR="008609D5" w:rsidRPr="00803F15" w:rsidRDefault="008609D5" w:rsidP="008609D5">
            <w:pPr>
              <w:jc w:val="center"/>
              <w:rPr>
                <w:rFonts w:ascii="Arial" w:hAnsi="Arial" w:cs="Arial"/>
                <w:sz w:val="17"/>
                <w:szCs w:val="17"/>
              </w:rPr>
            </w:pPr>
          </w:p>
        </w:tc>
        <w:tc>
          <w:tcPr>
            <w:tcW w:w="1375" w:type="pct"/>
            <w:vAlign w:val="center"/>
          </w:tcPr>
          <w:p w:rsidR="008609D5" w:rsidRPr="00803F15" w:rsidRDefault="008609D5" w:rsidP="008609D5">
            <w:pPr>
              <w:jc w:val="center"/>
              <w:rPr>
                <w:rFonts w:ascii="Arial" w:hAnsi="Arial" w:cs="Arial"/>
                <w:b/>
                <w:sz w:val="17"/>
                <w:szCs w:val="17"/>
              </w:rPr>
            </w:pPr>
            <w:r w:rsidRPr="00803F15">
              <w:rPr>
                <w:rFonts w:ascii="Arial" w:hAnsi="Arial" w:cs="Arial"/>
                <w:b/>
                <w:sz w:val="17"/>
                <w:szCs w:val="17"/>
              </w:rPr>
              <w:t>ИТОГО</w:t>
            </w:r>
          </w:p>
        </w:tc>
        <w:tc>
          <w:tcPr>
            <w:tcW w:w="1462" w:type="pct"/>
            <w:vAlign w:val="center"/>
          </w:tcPr>
          <w:p w:rsidR="008609D5" w:rsidRPr="00803F15" w:rsidRDefault="008609D5" w:rsidP="008609D5">
            <w:pPr>
              <w:jc w:val="center"/>
              <w:rPr>
                <w:rFonts w:ascii="Arial" w:hAnsi="Arial" w:cs="Arial"/>
                <w:b/>
                <w:sz w:val="17"/>
                <w:szCs w:val="17"/>
              </w:rPr>
            </w:pPr>
            <w:r w:rsidRPr="00803F15">
              <w:rPr>
                <w:rFonts w:ascii="Arial" w:hAnsi="Arial" w:cs="Arial"/>
                <w:b/>
                <w:sz w:val="17"/>
                <w:szCs w:val="17"/>
              </w:rPr>
              <w:t>2,9</w:t>
            </w:r>
          </w:p>
        </w:tc>
        <w:tc>
          <w:tcPr>
            <w:tcW w:w="768" w:type="pct"/>
            <w:vAlign w:val="center"/>
          </w:tcPr>
          <w:p w:rsidR="008609D5" w:rsidRPr="00803F15" w:rsidRDefault="008609D5" w:rsidP="008609D5">
            <w:pPr>
              <w:jc w:val="center"/>
              <w:rPr>
                <w:rFonts w:ascii="Arial" w:hAnsi="Arial" w:cs="Arial"/>
                <w:b/>
                <w:sz w:val="17"/>
                <w:szCs w:val="17"/>
              </w:rPr>
            </w:pPr>
          </w:p>
        </w:tc>
        <w:tc>
          <w:tcPr>
            <w:tcW w:w="954" w:type="pct"/>
            <w:vAlign w:val="center"/>
          </w:tcPr>
          <w:p w:rsidR="008609D5" w:rsidRPr="00803F15" w:rsidRDefault="008609D5" w:rsidP="008609D5">
            <w:pPr>
              <w:rPr>
                <w:rFonts w:ascii="Arial" w:hAnsi="Arial" w:cs="Arial"/>
                <w:sz w:val="17"/>
                <w:szCs w:val="17"/>
              </w:rPr>
            </w:pPr>
          </w:p>
        </w:tc>
      </w:tr>
    </w:tbl>
    <w:p w:rsidR="00E95FD0" w:rsidRDefault="00E95FD0" w:rsidP="00E95FD0">
      <w:pPr>
        <w:pStyle w:val="-2"/>
        <w:numPr>
          <w:ilvl w:val="1"/>
          <w:numId w:val="1"/>
        </w:numPr>
        <w:tabs>
          <w:tab w:val="clear" w:pos="1277"/>
          <w:tab w:val="num" w:pos="1135"/>
        </w:tabs>
        <w:ind w:left="1135"/>
        <w:jc w:val="both"/>
      </w:pPr>
      <w:bookmarkStart w:id="168" w:name="_Toc34829700"/>
      <w:bookmarkStart w:id="169" w:name="_Toc35326204"/>
      <w: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bookmarkEnd w:id="168"/>
      <w:bookmarkEnd w:id="169"/>
    </w:p>
    <w:p w:rsidR="00E95FD0" w:rsidRPr="006D11FF" w:rsidRDefault="00E95FD0" w:rsidP="00E95FD0">
      <w:pPr>
        <w:pStyle w:val="-4"/>
      </w:pPr>
      <w:r>
        <w:t>Предложения по вводу новых и реконструкции существующих источников тепловой энергии с использованием возобновляемых источников энергии и местных видов топлива отсутствуют.</w:t>
      </w:r>
    </w:p>
    <w:p w:rsidR="00E95FD0" w:rsidRDefault="00E95FD0" w:rsidP="00E95FD0">
      <w:pPr>
        <w:pStyle w:val="-1"/>
        <w:numPr>
          <w:ilvl w:val="0"/>
          <w:numId w:val="1"/>
        </w:numPr>
        <w:jc w:val="both"/>
      </w:pPr>
      <w:bookmarkStart w:id="170" w:name="_Toc34829701"/>
      <w:bookmarkStart w:id="171" w:name="_Toc35326205"/>
      <w:r w:rsidRPr="006C3456">
        <w:lastRenderedPageBreak/>
        <w:t>Предложения по строительству, реконструкции и (и</w:t>
      </w:r>
      <w:r>
        <w:t>ли) модернизации тепловых сетей</w:t>
      </w:r>
      <w:bookmarkEnd w:id="170"/>
      <w:bookmarkEnd w:id="171"/>
    </w:p>
    <w:p w:rsidR="00E95FD0" w:rsidRDefault="00E95FD0" w:rsidP="00E95FD0">
      <w:pPr>
        <w:pStyle w:val="-2"/>
        <w:numPr>
          <w:ilvl w:val="1"/>
          <w:numId w:val="1"/>
        </w:numPr>
        <w:tabs>
          <w:tab w:val="clear" w:pos="1277"/>
          <w:tab w:val="num" w:pos="1135"/>
        </w:tabs>
        <w:ind w:left="1135"/>
        <w:jc w:val="both"/>
      </w:pPr>
      <w:bookmarkStart w:id="172" w:name="_Toc34829702"/>
      <w:bookmarkStart w:id="173" w:name="_Toc35326206"/>
      <w:r>
        <w:t>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172"/>
      <w:bookmarkEnd w:id="173"/>
    </w:p>
    <w:p w:rsidR="00E95FD0" w:rsidRPr="006D11FF" w:rsidRDefault="00E95FD0" w:rsidP="00E95FD0">
      <w:pPr>
        <w:pStyle w:val="-4"/>
      </w:pPr>
      <w:r>
        <w:t>Мероприятий по реконструкции 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не планируется.</w:t>
      </w:r>
    </w:p>
    <w:p w:rsidR="00E95FD0" w:rsidRPr="00ED62EC" w:rsidRDefault="00E95FD0" w:rsidP="00E95FD0">
      <w:pPr>
        <w:pStyle w:val="-2"/>
        <w:numPr>
          <w:ilvl w:val="1"/>
          <w:numId w:val="1"/>
        </w:numPr>
        <w:tabs>
          <w:tab w:val="clear" w:pos="1277"/>
          <w:tab w:val="num" w:pos="1135"/>
        </w:tabs>
        <w:ind w:left="1135"/>
        <w:jc w:val="both"/>
      </w:pPr>
      <w:bookmarkStart w:id="174" w:name="_Toc34829703"/>
      <w:bookmarkStart w:id="175" w:name="_Toc35326207"/>
      <w:r>
        <w:t xml:space="preserve">Предложения по строительству, реконструкции и модернизации тепловых сетей для обеспечения перспективных приростов тепловой нагрузки в осваиваемых районах </w:t>
      </w:r>
      <w:r w:rsidRPr="00ED62EC">
        <w:t>поселения под жилищную, комплексную или производственную застройку.</w:t>
      </w:r>
      <w:bookmarkEnd w:id="174"/>
      <w:bookmarkEnd w:id="175"/>
    </w:p>
    <w:p w:rsidR="00E95FD0" w:rsidRPr="006D11FF" w:rsidRDefault="00E95FD0" w:rsidP="00E95FD0">
      <w:pPr>
        <w:pStyle w:val="-4"/>
      </w:pPr>
      <w:r>
        <w:t>Мероприятий по строительству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 не планируется.</w:t>
      </w:r>
    </w:p>
    <w:p w:rsidR="00E95FD0" w:rsidRDefault="00E95FD0" w:rsidP="00E95FD0">
      <w:pPr>
        <w:pStyle w:val="-2"/>
        <w:numPr>
          <w:ilvl w:val="1"/>
          <w:numId w:val="1"/>
        </w:numPr>
        <w:tabs>
          <w:tab w:val="clear" w:pos="1277"/>
          <w:tab w:val="num" w:pos="1135"/>
        </w:tabs>
        <w:ind w:left="1135"/>
        <w:jc w:val="both"/>
      </w:pPr>
      <w:bookmarkStart w:id="176" w:name="_Toc34829704"/>
      <w:bookmarkStart w:id="177" w:name="_Toc35326208"/>
      <w:r>
        <w:t>Предложения по строительству, реконструкции 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176"/>
      <w:bookmarkEnd w:id="177"/>
    </w:p>
    <w:p w:rsidR="00E95FD0" w:rsidRPr="006D11FF" w:rsidRDefault="00E95FD0" w:rsidP="00E95FD0">
      <w:pPr>
        <w:pStyle w:val="-4"/>
      </w:pPr>
      <w:r>
        <w:t>Мероприятий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не планируется</w:t>
      </w:r>
      <w:r w:rsidRPr="009377CA">
        <w:t>.</w:t>
      </w:r>
    </w:p>
    <w:p w:rsidR="00E95FD0" w:rsidRDefault="00E95FD0" w:rsidP="00E95FD0">
      <w:pPr>
        <w:pStyle w:val="-2"/>
        <w:numPr>
          <w:ilvl w:val="1"/>
          <w:numId w:val="1"/>
        </w:numPr>
        <w:tabs>
          <w:tab w:val="clear" w:pos="1277"/>
          <w:tab w:val="num" w:pos="1135"/>
        </w:tabs>
        <w:ind w:left="1135"/>
        <w:jc w:val="both"/>
      </w:pPr>
      <w:bookmarkStart w:id="178" w:name="_Toc34829705"/>
      <w:bookmarkStart w:id="179" w:name="_Toc35326209"/>
      <w:r>
        <w:t>Предложения 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178"/>
      <w:bookmarkEnd w:id="179"/>
    </w:p>
    <w:p w:rsidR="00E95FD0" w:rsidRPr="006D11FF" w:rsidRDefault="00E95FD0" w:rsidP="00E95FD0">
      <w:pPr>
        <w:pStyle w:val="-4"/>
      </w:pPr>
      <w:r>
        <w:t xml:space="preserve">Мероприятий </w:t>
      </w:r>
      <w:r w:rsidRPr="0006389C">
        <w:t>по строительству, реконструкции 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t>, не планируется.</w:t>
      </w:r>
    </w:p>
    <w:p w:rsidR="00E95FD0" w:rsidRDefault="00E95FD0" w:rsidP="00E95FD0">
      <w:pPr>
        <w:pStyle w:val="-2"/>
        <w:numPr>
          <w:ilvl w:val="1"/>
          <w:numId w:val="1"/>
        </w:numPr>
        <w:tabs>
          <w:tab w:val="clear" w:pos="1277"/>
          <w:tab w:val="num" w:pos="1135"/>
        </w:tabs>
        <w:ind w:left="1135"/>
        <w:jc w:val="both"/>
      </w:pPr>
      <w:bookmarkStart w:id="180" w:name="_Toc34829706"/>
      <w:bookmarkStart w:id="181" w:name="_Toc35326210"/>
      <w:r>
        <w:lastRenderedPageBreak/>
        <w:t>Предложения по строительству, реконструкции и модернизации тепловых сетей для обеспечения нормативной надежности теплоснабжения потребителей.</w:t>
      </w:r>
      <w:bookmarkEnd w:id="180"/>
      <w:bookmarkEnd w:id="181"/>
    </w:p>
    <w:p w:rsidR="00E95FD0" w:rsidRPr="006D11FF" w:rsidRDefault="00E95FD0" w:rsidP="00E95FD0">
      <w:pPr>
        <w:pStyle w:val="-4"/>
      </w:pPr>
      <w:r>
        <w:t>Мероприятий</w:t>
      </w:r>
      <w:r w:rsidRPr="009C03B4">
        <w:t xml:space="preserve"> </w:t>
      </w:r>
      <w:r>
        <w:t>по строительству тепловых сетей для обеспечения нормативной надежности теплоснабжения не планируется.</w:t>
      </w:r>
    </w:p>
    <w:p w:rsidR="00E95FD0" w:rsidRDefault="00E95FD0" w:rsidP="00E95FD0">
      <w:pPr>
        <w:pStyle w:val="-1"/>
        <w:numPr>
          <w:ilvl w:val="0"/>
          <w:numId w:val="1"/>
        </w:numPr>
        <w:jc w:val="both"/>
      </w:pPr>
      <w:bookmarkStart w:id="182" w:name="_Toc34829707"/>
      <w:bookmarkStart w:id="183" w:name="_Toc35326211"/>
      <w:r w:rsidRPr="002A507C">
        <w:lastRenderedPageBreak/>
        <w:t>Предложения по переводу открытых систем теплоснабжения (горячего водоснабжения) в закрытые системы горячего водоснабж</w:t>
      </w:r>
      <w:r>
        <w:t>ения</w:t>
      </w:r>
      <w:bookmarkEnd w:id="182"/>
      <w:bookmarkEnd w:id="183"/>
    </w:p>
    <w:p w:rsidR="00E95FD0" w:rsidRDefault="00E95FD0" w:rsidP="00E95FD0">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E95FD0" w:rsidRDefault="00E95FD0" w:rsidP="00E95FD0">
      <w:pPr>
        <w:pStyle w:val="-1"/>
        <w:numPr>
          <w:ilvl w:val="0"/>
          <w:numId w:val="1"/>
        </w:numPr>
      </w:pPr>
      <w:bookmarkStart w:id="184" w:name="_Toc34829708"/>
      <w:bookmarkStart w:id="185" w:name="_Toc35326212"/>
      <w:r>
        <w:lastRenderedPageBreak/>
        <w:t>Перспективные топливные балансы</w:t>
      </w:r>
      <w:bookmarkEnd w:id="184"/>
      <w:bookmarkEnd w:id="185"/>
    </w:p>
    <w:p w:rsidR="00E95FD0" w:rsidRDefault="00E95FD0" w:rsidP="00E95FD0">
      <w:pPr>
        <w:pStyle w:val="-2"/>
        <w:numPr>
          <w:ilvl w:val="1"/>
          <w:numId w:val="1"/>
        </w:numPr>
        <w:tabs>
          <w:tab w:val="clear" w:pos="1277"/>
          <w:tab w:val="num" w:pos="1135"/>
        </w:tabs>
        <w:ind w:left="1135"/>
        <w:jc w:val="both"/>
      </w:pPr>
      <w:bookmarkStart w:id="186" w:name="_Toc34829709"/>
      <w:bookmarkStart w:id="187" w:name="_Toc35326213"/>
      <w:r>
        <w:t>Перспективные топливные балансы для каждого источника тепловой энергии по видам основного, резервного и аварийного топлива на каждом этапе.</w:t>
      </w:r>
      <w:bookmarkEnd w:id="186"/>
      <w:bookmarkEnd w:id="187"/>
    </w:p>
    <w:p w:rsidR="00E95FD0" w:rsidRDefault="00E95FD0" w:rsidP="00E95FD0">
      <w:pPr>
        <w:pStyle w:val="-4"/>
      </w:pPr>
      <w:r>
        <w:t>Перспективные топливные балансы приведены в таблице ниже.</w:t>
      </w:r>
    </w:p>
    <w:p w:rsidR="00E95FD0" w:rsidRDefault="00E95FD0" w:rsidP="00E95FD0">
      <w:pPr>
        <w:rPr>
          <w:rFonts w:ascii="Arial" w:eastAsiaTheme="minorEastAsia" w:hAnsi="Arial"/>
          <w:lang w:eastAsia="ru-RU"/>
        </w:rPr>
      </w:pPr>
      <w:r>
        <w:br w:type="page"/>
      </w:r>
    </w:p>
    <w:p w:rsidR="00E95FD0" w:rsidRDefault="00E95FD0" w:rsidP="00E95FD0">
      <w:pPr>
        <w:pStyle w:val="-f0"/>
        <w:sectPr w:rsidR="00E95FD0" w:rsidSect="0005356F">
          <w:pgSz w:w="11906" w:h="16838"/>
          <w:pgMar w:top="851" w:right="851" w:bottom="851" w:left="1418" w:header="709" w:footer="709" w:gutter="0"/>
          <w:cols w:space="708"/>
          <w:docGrid w:linePitch="360"/>
        </w:sectPr>
      </w:pPr>
      <w:bookmarkStart w:id="188" w:name="_Toc34809861"/>
    </w:p>
    <w:p w:rsidR="00E95FD0" w:rsidRPr="00525A57" w:rsidRDefault="00E95FD0" w:rsidP="008609D5">
      <w:pPr>
        <w:pStyle w:val="-f0"/>
        <w:spacing w:before="0"/>
      </w:pPr>
      <w:bookmarkStart w:id="189" w:name="_Toc34909907"/>
      <w:bookmarkStart w:id="190" w:name="_Toc35326407"/>
      <w:r w:rsidRPr="008609D5">
        <w:lastRenderedPageBreak/>
        <w:t>Таблица</w:t>
      </w:r>
      <w:r w:rsidRPr="00525A57">
        <w:t xml:space="preserve"> </w:t>
      </w:r>
      <w:fldSimple w:instr=" STYLEREF  \s &quot;СТ - 1 заголовок&quot; ">
        <w:r>
          <w:rPr>
            <w:noProof/>
          </w:rPr>
          <w:t>9</w:t>
        </w:r>
      </w:fldSimple>
      <w:r w:rsidRPr="00525A57">
        <w:t>.</w:t>
      </w:r>
      <w:fldSimple w:instr=" SEQ Таблица \* ARABIC \r 1 ">
        <w:r>
          <w:rPr>
            <w:noProof/>
          </w:rPr>
          <w:t>1</w:t>
        </w:r>
      </w:fldSimple>
      <w:r w:rsidRPr="00525A57">
        <w:t xml:space="preserve"> </w:t>
      </w:r>
      <w:r w:rsidRPr="00525A57">
        <w:sym w:font="Symbol" w:char="F02D"/>
      </w:r>
      <w:r w:rsidRPr="00525A57">
        <w:t xml:space="preserve"> Перспективный топливный баланс существующих котельных до 2032 года</w:t>
      </w:r>
      <w:bookmarkEnd w:id="188"/>
      <w:bookmarkEnd w:id="189"/>
      <w:bookmarkEnd w:id="190"/>
    </w:p>
    <w:tbl>
      <w:tblPr>
        <w:tblStyle w:val="aff2"/>
        <w:tblW w:w="0" w:type="auto"/>
        <w:tblLook w:val="04A0" w:firstRow="1" w:lastRow="0" w:firstColumn="1" w:lastColumn="0" w:noHBand="0" w:noVBand="1"/>
      </w:tblPr>
      <w:tblGrid>
        <w:gridCol w:w="3490"/>
        <w:gridCol w:w="848"/>
        <w:gridCol w:w="848"/>
        <w:gridCol w:w="848"/>
        <w:gridCol w:w="848"/>
        <w:gridCol w:w="847"/>
        <w:gridCol w:w="847"/>
        <w:gridCol w:w="847"/>
        <w:gridCol w:w="847"/>
        <w:gridCol w:w="847"/>
        <w:gridCol w:w="847"/>
        <w:gridCol w:w="847"/>
        <w:gridCol w:w="847"/>
        <w:gridCol w:w="847"/>
        <w:gridCol w:w="847"/>
      </w:tblGrid>
      <w:tr w:rsidR="008609D5" w:rsidRPr="00823B9C" w:rsidTr="005F3480">
        <w:trPr>
          <w:cantSplit/>
          <w:trHeight w:val="20"/>
          <w:tblHeader/>
        </w:trPr>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Наименование</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2019</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2020</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2021</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2022</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2023</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2024</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2025</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2026</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2027</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2028</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2029</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2030</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2031</w:t>
            </w:r>
          </w:p>
        </w:tc>
        <w:tc>
          <w:tcPr>
            <w:tcW w:w="1418" w:type="dxa"/>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2032</w:t>
            </w:r>
          </w:p>
        </w:tc>
      </w:tr>
      <w:tr w:rsidR="008609D5" w:rsidRPr="00823B9C" w:rsidTr="005F3480">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 13 (с. Катанда)</w:t>
            </w: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0,86</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0,0101</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1014,0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53,3</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960,6</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958,0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45,6</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912,4</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219</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0,17</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lastRenderedPageBreak/>
              <w:t>Расход угля в самые холодные сутки, т.н.т/сут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0,16</w:t>
            </w:r>
          </w:p>
        </w:tc>
      </w:tr>
      <w:tr w:rsidR="008609D5" w:rsidRPr="00823B9C" w:rsidTr="005F3480">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 14 (с. Катанда)</w:t>
            </w: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c>
          <w:tcPr>
            <w:tcW w:w="1418" w:type="dxa"/>
            <w:noWrap/>
            <w:vAlign w:val="center"/>
            <w:hideMark/>
          </w:tcPr>
          <w:p w:rsidR="008609D5" w:rsidRPr="00823B9C" w:rsidRDefault="008609D5" w:rsidP="008609D5">
            <w:pPr>
              <w:jc w:val="center"/>
              <w:rPr>
                <w:rFonts w:ascii="Arial" w:hAnsi="Arial" w:cs="Arial"/>
                <w:sz w:val="16"/>
                <w:szCs w:val="16"/>
              </w:rPr>
            </w:pP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0,42</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0,0049</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153,2</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127,2</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125,8</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119,9</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4,6</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228,0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41</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r>
      <w:tr w:rsidR="008609D5" w:rsidRPr="00823B9C" w:rsidTr="005F3480">
        <w:trPr>
          <w:cantSplit/>
          <w:trHeight w:val="20"/>
        </w:trPr>
        <w:tc>
          <w:tcPr>
            <w:tcW w:w="0" w:type="auto"/>
            <w:noWrap/>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0,004</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lastRenderedPageBreak/>
              <w:t>Максимальный часовой расход условного топлива в летний период, т.у.т/ч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r>
      <w:tr w:rsidR="005F3480" w:rsidRPr="00823B9C" w:rsidTr="005F3480">
        <w:trPr>
          <w:cantSplit/>
          <w:trHeight w:val="20"/>
        </w:trPr>
        <w:tc>
          <w:tcPr>
            <w:tcW w:w="0" w:type="auto"/>
            <w:noWrap/>
            <w:vAlign w:val="center"/>
            <w:hideMark/>
          </w:tcPr>
          <w:p w:rsidR="005F3480" w:rsidRPr="00823B9C" w:rsidRDefault="005F3480" w:rsidP="005F3480">
            <w:pPr>
              <w:jc w:val="center"/>
              <w:rPr>
                <w:rFonts w:ascii="Arial" w:hAnsi="Arial" w:cs="Arial"/>
                <w:b/>
                <w:sz w:val="16"/>
                <w:szCs w:val="16"/>
              </w:rPr>
            </w:pPr>
            <w:r w:rsidRPr="00823B9C">
              <w:rPr>
                <w:rFonts w:ascii="Arial" w:hAnsi="Arial" w:cs="Arial"/>
                <w:b/>
                <w:sz w:val="16"/>
                <w:szCs w:val="16"/>
              </w:rPr>
              <w:t>Котельная № 15 (с. Тюнгур)</w:t>
            </w: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0,16</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0,0019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Средневзвешенный срок службы, лет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Выработка тепловой энергии,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185,8</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0,5</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175,4</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8,4</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14,8</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Теплота сгорания угля, ккал/кг</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56</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lastRenderedPageBreak/>
              <w:t>Тепловая нагрузка на коллекторах в летний период,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0,008</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0,005</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0,03</w:t>
            </w:r>
          </w:p>
        </w:tc>
      </w:tr>
      <w:tr w:rsidR="005F3480" w:rsidRPr="00823B9C" w:rsidTr="005F3480">
        <w:trPr>
          <w:cantSplit/>
          <w:trHeight w:val="20"/>
        </w:trPr>
        <w:tc>
          <w:tcPr>
            <w:tcW w:w="0" w:type="auto"/>
            <w:noWrap/>
            <w:vAlign w:val="center"/>
            <w:hideMark/>
          </w:tcPr>
          <w:p w:rsidR="005F3480" w:rsidRPr="00823B9C" w:rsidRDefault="005F3480" w:rsidP="005F3480">
            <w:pPr>
              <w:jc w:val="center"/>
              <w:rPr>
                <w:rFonts w:ascii="Arial" w:hAnsi="Arial" w:cs="Arial"/>
                <w:b/>
                <w:sz w:val="16"/>
                <w:szCs w:val="16"/>
              </w:rPr>
            </w:pPr>
            <w:r w:rsidRPr="00823B9C">
              <w:rPr>
                <w:rFonts w:ascii="Arial" w:hAnsi="Arial" w:cs="Arial"/>
                <w:b/>
                <w:sz w:val="16"/>
                <w:szCs w:val="16"/>
              </w:rPr>
              <w:t>Катандинское сельское поселение</w:t>
            </w: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0,017</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Средневзвешенный срок службы, лет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10,3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15,3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18,3</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Выработка тепловой энергии,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1352,9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89,3</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1263,6</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4,5</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1259,2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60,0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1199,2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228,0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Теплота сгорания угля, ккал/кг</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288,2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lastRenderedPageBreak/>
              <w:t>Расход угля на отпуск тепловой энергии,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403,4</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0,23</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0,14</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0,062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0,035</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c>
          <w:tcPr>
            <w:tcW w:w="1418" w:type="dxa"/>
            <w:noWrap/>
            <w:vAlign w:val="center"/>
          </w:tcPr>
          <w:p w:rsidR="005F3480" w:rsidRPr="00F855A5" w:rsidRDefault="005F3480" w:rsidP="005F3480">
            <w:pPr>
              <w:jc w:val="center"/>
              <w:rPr>
                <w:rFonts w:ascii="Arial" w:hAnsi="Arial" w:cs="Arial"/>
                <w:sz w:val="16"/>
                <w:szCs w:val="16"/>
              </w:rPr>
            </w:pPr>
            <w:r w:rsidRPr="00F855A5">
              <w:rPr>
                <w:rFonts w:ascii="Arial" w:hAnsi="Arial" w:cs="Arial"/>
                <w:sz w:val="16"/>
                <w:szCs w:val="16"/>
              </w:rPr>
              <w:t>0,0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78,5</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0,2</w:t>
            </w:r>
          </w:p>
        </w:tc>
      </w:tr>
      <w:tr w:rsidR="005F3480" w:rsidRPr="00823B9C" w:rsidTr="005F3480">
        <w:trPr>
          <w:cantSplit/>
          <w:trHeight w:val="20"/>
        </w:trPr>
        <w:tc>
          <w:tcPr>
            <w:tcW w:w="0" w:type="auto"/>
            <w:noWrap/>
            <w:vAlign w:val="center"/>
            <w:hideMark/>
          </w:tcPr>
          <w:p w:rsidR="005F3480" w:rsidRPr="00823B9C" w:rsidRDefault="005F3480" w:rsidP="005F3480">
            <w:pPr>
              <w:jc w:val="center"/>
              <w:rPr>
                <w:rFonts w:ascii="Arial" w:hAnsi="Arial" w:cs="Arial"/>
                <w:b/>
                <w:sz w:val="16"/>
                <w:szCs w:val="16"/>
              </w:rPr>
            </w:pPr>
            <w:r w:rsidRPr="00823B9C">
              <w:rPr>
                <w:rFonts w:ascii="Arial" w:hAnsi="Arial" w:cs="Arial"/>
                <w:b/>
                <w:sz w:val="16"/>
                <w:szCs w:val="16"/>
              </w:rPr>
              <w:t>МО "Усть-Коксинский район"</w:t>
            </w: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c>
          <w:tcPr>
            <w:tcW w:w="1418" w:type="dxa"/>
            <w:noWrap/>
            <w:vAlign w:val="center"/>
            <w:hideMark/>
          </w:tcPr>
          <w:p w:rsidR="005F3480" w:rsidRPr="00823B9C" w:rsidRDefault="005F3480" w:rsidP="005F3480">
            <w:pPr>
              <w:jc w:val="center"/>
              <w:rPr>
                <w:rFonts w:ascii="Arial" w:hAnsi="Arial" w:cs="Arial"/>
                <w:sz w:val="16"/>
                <w:szCs w:val="16"/>
              </w:rPr>
            </w:pP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0,119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Средневзвешенный срок службы, лет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7,7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8,7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9,7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16,7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17,7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18,7</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Выработка тепловой энергии,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14455,1</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625,7</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13829,4</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31,3</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13798,1</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1940,7</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11857,4</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12,4</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lastRenderedPageBreak/>
              <w:t>УРУТ на отпуск тепловой энергии, кг.у.т./Гкал</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220,6</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Теплота сгорания угля, ккал/кг</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5000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3050,2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4270,2</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3,6</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0,6</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0,0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3,5</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18,5</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25,9</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189,1</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1178,0</w:t>
            </w:r>
          </w:p>
        </w:tc>
      </w:tr>
      <w:tr w:rsidR="005F3480" w:rsidRPr="00823B9C" w:rsidTr="005F3480">
        <w:trPr>
          <w:cantSplit/>
          <w:trHeight w:val="20"/>
        </w:trPr>
        <w:tc>
          <w:tcPr>
            <w:tcW w:w="0" w:type="auto"/>
            <w:noWrap/>
            <w:vAlign w:val="center"/>
            <w:hideMark/>
          </w:tcPr>
          <w:p w:rsidR="005F3480" w:rsidRPr="00823B9C" w:rsidRDefault="005F3480" w:rsidP="005F3480">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c>
          <w:tcPr>
            <w:tcW w:w="1418" w:type="dxa"/>
            <w:noWrap/>
            <w:vAlign w:val="center"/>
            <w:hideMark/>
          </w:tcPr>
          <w:p w:rsidR="005F3480" w:rsidRPr="00823B9C" w:rsidRDefault="005F3480" w:rsidP="005F3480">
            <w:pPr>
              <w:jc w:val="center"/>
              <w:rPr>
                <w:rFonts w:ascii="Arial" w:hAnsi="Arial" w:cs="Arial"/>
                <w:sz w:val="16"/>
                <w:szCs w:val="16"/>
              </w:rPr>
            </w:pPr>
            <w:r w:rsidRPr="00823B9C">
              <w:rPr>
                <w:rFonts w:ascii="Arial" w:hAnsi="Arial" w:cs="Arial"/>
                <w:sz w:val="16"/>
                <w:szCs w:val="16"/>
              </w:rPr>
              <w:t>3,3</w:t>
            </w:r>
          </w:p>
        </w:tc>
      </w:tr>
    </w:tbl>
    <w:p w:rsidR="00E95FD0" w:rsidRPr="007A0649" w:rsidRDefault="00E95FD0" w:rsidP="00E95FD0">
      <w:pPr>
        <w:keepNext/>
        <w:widowControl w:val="0"/>
        <w:spacing w:after="0" w:line="360" w:lineRule="atLeast"/>
        <w:rPr>
          <w:rFonts w:ascii="Arial" w:eastAsiaTheme="majorEastAsia" w:hAnsi="Arial" w:cstheme="majorBidi"/>
          <w:b/>
          <w:bCs/>
          <w:sz w:val="20"/>
          <w:szCs w:val="18"/>
          <w:lang w:eastAsia="ru-RU"/>
        </w:rPr>
      </w:pPr>
    </w:p>
    <w:p w:rsidR="00E95FD0" w:rsidRPr="007A0649" w:rsidRDefault="00E95FD0" w:rsidP="00E95FD0">
      <w:pPr>
        <w:rPr>
          <w:rFonts w:ascii="Arial" w:eastAsiaTheme="majorEastAsia" w:hAnsi="Arial" w:cstheme="majorBidi"/>
          <w:b/>
          <w:bCs/>
          <w:sz w:val="20"/>
          <w:szCs w:val="18"/>
          <w:lang w:eastAsia="ru-RU"/>
        </w:rPr>
      </w:pPr>
      <w:r w:rsidRPr="007A0649">
        <w:br w:type="page"/>
      </w:r>
    </w:p>
    <w:p w:rsidR="00E95FD0" w:rsidRDefault="00E95FD0" w:rsidP="00E95FD0">
      <w:pPr>
        <w:pStyle w:val="-f0"/>
        <w:spacing w:before="0"/>
      </w:pPr>
      <w:bookmarkStart w:id="191" w:name="_Toc34809862"/>
      <w:bookmarkStart w:id="192" w:name="_Toc34909908"/>
      <w:bookmarkStart w:id="193" w:name="_Toc35326408"/>
      <w:r w:rsidRPr="008609D5">
        <w:lastRenderedPageBreak/>
        <w:t>Таблица</w:t>
      </w:r>
      <w:r w:rsidRPr="007A0649">
        <w:t xml:space="preserve"> </w:t>
      </w:r>
      <w:fldSimple w:instr=" STYLEREF  \s &quot;СТ - 1 заголовок&quot; ">
        <w:r>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2</w:t>
      </w:r>
      <w:r w:rsidRPr="007A0649">
        <w:rPr>
          <w:noProof/>
        </w:rPr>
        <w:fldChar w:fldCharType="end"/>
      </w:r>
      <w:r w:rsidRPr="007A0649">
        <w:t xml:space="preserve"> </w:t>
      </w:r>
      <w:r w:rsidRPr="007A0649">
        <w:sym w:font="Symbol" w:char="F02D"/>
      </w:r>
      <w:r w:rsidRPr="007A0649">
        <w:t xml:space="preserve"> Топливный баланс перспективных котельных до 2032 года</w:t>
      </w:r>
      <w:bookmarkEnd w:id="191"/>
      <w:bookmarkEnd w:id="192"/>
      <w:bookmarkEnd w:id="193"/>
    </w:p>
    <w:tbl>
      <w:tblPr>
        <w:tblStyle w:val="aff2"/>
        <w:tblW w:w="0" w:type="auto"/>
        <w:tblLook w:val="04A0" w:firstRow="1" w:lastRow="0" w:firstColumn="1" w:lastColumn="0" w:noHBand="0" w:noVBand="1"/>
      </w:tblPr>
      <w:tblGrid>
        <w:gridCol w:w="5916"/>
        <w:gridCol w:w="572"/>
        <w:gridCol w:w="572"/>
        <w:gridCol w:w="572"/>
        <w:gridCol w:w="572"/>
        <w:gridCol w:w="572"/>
        <w:gridCol w:w="572"/>
        <w:gridCol w:w="706"/>
        <w:gridCol w:w="706"/>
        <w:gridCol w:w="706"/>
        <w:gridCol w:w="706"/>
        <w:gridCol w:w="795"/>
        <w:gridCol w:w="795"/>
        <w:gridCol w:w="795"/>
        <w:gridCol w:w="795"/>
      </w:tblGrid>
      <w:tr w:rsidR="008609D5" w:rsidRPr="00823B9C" w:rsidTr="008609D5">
        <w:trPr>
          <w:cantSplit/>
          <w:trHeight w:val="20"/>
          <w:tblHeader/>
        </w:trPr>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Наименование</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2019</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2020</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2021</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2022</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2023</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2024</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2025</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2026</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2027</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2028</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2029</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2030</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2031</w:t>
            </w:r>
          </w:p>
        </w:tc>
        <w:tc>
          <w:tcPr>
            <w:tcW w:w="0" w:type="auto"/>
            <w:shd w:val="clear" w:color="auto" w:fill="DAEEF3"/>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2032</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мощностью 0,3 Гкал/ч для д/сада №1 (с. Катанда)</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мощностью 0,3 Гкал/ч для д/сада №2 (с. Катанда)</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lastRenderedPageBreak/>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мощностью 0,4 Гкал/ч для больницы (с. Катанда)</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lastRenderedPageBreak/>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мощностью 0,2 Гкал/ч для д/сада №1 (с. Тюнгур)</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мощностью 0,2 Гкал/ч для СДК (с. Тюнгур)</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lastRenderedPageBreak/>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мощностью 0,3 Гкал/ч для д/сада №2 (с. Тюнгур)</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405,6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32,7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372,9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371,1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20,8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lastRenderedPageBreak/>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0,11</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мощностью 0,4 Гкал/ч для школы (с. Тюнгур)</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620,5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43,6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576,8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574,5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548,2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0,18</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мощностью 0,2 Гкал/ч для д/сада (п. Кучерла)</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lastRenderedPageBreak/>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мощностью 0,2 Гкал/ч для клуба (п. Кучерла)</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lastRenderedPageBreak/>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Котельная мощностью 0,2 Гкал/ч для школы (п. Кучерла)</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lastRenderedPageBreak/>
              <w:t>Котельная мощностью 0,2 Гкал/ч для д/сада (п. Кучерла)</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295,1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273,3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272,2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259,7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0,08</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Катандинское сельское поселение</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0,048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0,060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3343,0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3343,0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3343,0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3343,0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4228,3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4228,3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4228,3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4228,3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250,8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316,3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316,3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316,3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316,3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3092,2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3092,2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3092,2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3092,2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3912,1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3912,1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3912,1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3912,1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16,6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16,6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16,6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16,6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3079,0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3079,0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3079,0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3079,0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3895,4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3895,4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3895,4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3895,4</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152,5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189,9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189,9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189,9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189,9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2926,5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2926,5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2926,5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2926,5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3705,5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3705,5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3705,5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3705,5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lastRenderedPageBreak/>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909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1150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1150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1150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1150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0,53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0,53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0,53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0,53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0,67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0,46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318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403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1,21</w:t>
            </w:r>
          </w:p>
        </w:tc>
      </w:tr>
      <w:tr w:rsidR="008609D5" w:rsidRPr="00823B9C" w:rsidTr="008609D5">
        <w:trPr>
          <w:cantSplit/>
          <w:trHeight w:val="20"/>
        </w:trPr>
        <w:tc>
          <w:tcPr>
            <w:tcW w:w="0" w:type="auto"/>
            <w:noWrap/>
            <w:vAlign w:val="center"/>
            <w:hideMark/>
          </w:tcPr>
          <w:p w:rsidR="008609D5" w:rsidRPr="00823B9C" w:rsidRDefault="008609D5" w:rsidP="008609D5">
            <w:pPr>
              <w:jc w:val="center"/>
              <w:rPr>
                <w:rFonts w:ascii="Arial" w:hAnsi="Arial" w:cs="Arial"/>
                <w:b/>
                <w:sz w:val="16"/>
                <w:szCs w:val="16"/>
              </w:rPr>
            </w:pPr>
            <w:r w:rsidRPr="00823B9C">
              <w:rPr>
                <w:rFonts w:ascii="Arial" w:hAnsi="Arial" w:cs="Arial"/>
                <w:b/>
                <w:sz w:val="16"/>
                <w:szCs w:val="16"/>
              </w:rPr>
              <w:t>МО "Усть-Коксинский район"</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Установленная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Располагаемая тепловая мощность,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0,130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0,356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0,356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Средневзвешенный срок службы, лет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Выработка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8934,9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8934,9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8934,9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8934,9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24316,8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24316,8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24316,8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24316,8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Собственные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687,1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687,1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687,1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687,1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1875,8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1875,8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1875,8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1875,8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8247,8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8247,8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8247,8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8247,8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22441,0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22441,0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22441,0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22441,0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Хозяйственные нужды тепловой энергии,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36,2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36,2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36,2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36,2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98,7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98,7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98,7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98,7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8211,7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8211,7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8211,7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8211,7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22342,2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22342,2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22342,2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22342,2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Потери тепловой энергии в сетях,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425,5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425,5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425,5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425,5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1160,1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1160,1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1160,1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1160,1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7786,2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7786,2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7786,2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7786,2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21182,2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21182,2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21182,2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21182,2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18,0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УРУТ на отпуск тепловой энергии, кг.у.т./Гкал</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210,0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4713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4713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4713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4713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Теплота сгорания угля, ккал/кг</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5000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1732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4713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4713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4713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4713</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на отпуск тепловой энергии,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2425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2425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2425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2425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6598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6598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6598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6598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2,83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7,71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7,71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7,71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7,71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1,40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1,40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1,40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1,40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3,82</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0,97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2,65</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2,65</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0,88</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0</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2,67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7,26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7,26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7,26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7,26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37</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Расход угля в самые холодные сутки, т.н.т/сут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51</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lastRenderedPageBreak/>
              <w:t>Нормативный неснижаемый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132</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359</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359</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Нормативный эксплуатационный запас угля, т.н.т.</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848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848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848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848</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2306</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2306</w:t>
            </w:r>
          </w:p>
        </w:tc>
      </w:tr>
      <w:tr w:rsidR="008609D5" w:rsidRPr="00823B9C" w:rsidTr="008609D5">
        <w:trPr>
          <w:cantSplit/>
          <w:trHeight w:val="20"/>
        </w:trPr>
        <w:tc>
          <w:tcPr>
            <w:tcW w:w="0" w:type="auto"/>
            <w:vAlign w:val="center"/>
            <w:hideMark/>
          </w:tcPr>
          <w:p w:rsidR="008609D5" w:rsidRPr="00823B9C" w:rsidRDefault="008609D5" w:rsidP="008609D5">
            <w:pPr>
              <w:rPr>
                <w:rFonts w:ascii="Arial" w:hAnsi="Arial" w:cs="Arial"/>
                <w:sz w:val="16"/>
                <w:szCs w:val="16"/>
              </w:rPr>
            </w:pPr>
            <w:r w:rsidRPr="00823B9C">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2,54</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6,91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6,91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6,91</w:t>
            </w:r>
          </w:p>
        </w:tc>
        <w:tc>
          <w:tcPr>
            <w:tcW w:w="0" w:type="auto"/>
            <w:noWrap/>
            <w:vAlign w:val="center"/>
            <w:hideMark/>
          </w:tcPr>
          <w:p w:rsidR="008609D5" w:rsidRPr="00823B9C" w:rsidRDefault="008609D5" w:rsidP="008609D5">
            <w:pPr>
              <w:jc w:val="center"/>
              <w:rPr>
                <w:rFonts w:ascii="Arial" w:hAnsi="Arial" w:cs="Arial"/>
                <w:sz w:val="16"/>
                <w:szCs w:val="16"/>
              </w:rPr>
            </w:pPr>
            <w:r w:rsidRPr="00823B9C">
              <w:rPr>
                <w:rFonts w:ascii="Arial" w:hAnsi="Arial" w:cs="Arial"/>
                <w:sz w:val="16"/>
                <w:szCs w:val="16"/>
              </w:rPr>
              <w:t>6,91</w:t>
            </w:r>
          </w:p>
        </w:tc>
      </w:tr>
    </w:tbl>
    <w:p w:rsidR="00E95FD0" w:rsidRPr="007A0649" w:rsidRDefault="00E95FD0" w:rsidP="00E95FD0">
      <w:pPr>
        <w:pStyle w:val="-f0"/>
      </w:pPr>
      <w:bookmarkStart w:id="194" w:name="_Toc34809863"/>
      <w:bookmarkStart w:id="195" w:name="_Toc34909909"/>
      <w:bookmarkStart w:id="196" w:name="_Toc35326409"/>
      <w:r w:rsidRPr="008609D5">
        <w:t>Таблица</w:t>
      </w:r>
      <w:r w:rsidRPr="007A0649">
        <w:t xml:space="preserve"> </w:t>
      </w:r>
      <w:fldSimple w:instr=" STYLEREF  \s &quot;СТ - 1 заголовок&quot; ">
        <w:r>
          <w:rPr>
            <w:noProof/>
          </w:rPr>
          <w:t>9</w:t>
        </w:r>
      </w:fldSimple>
      <w:r w:rsidRPr="007A0649">
        <w:t>.</w:t>
      </w:r>
      <w:r w:rsidRPr="007A0649">
        <w:fldChar w:fldCharType="begin"/>
      </w:r>
      <w:r w:rsidRPr="007A0649">
        <w:instrText xml:space="preserve"> SEQ Таблица \* ARABIC \</w:instrText>
      </w:r>
      <w:r w:rsidRPr="007A0649">
        <w:rPr>
          <w:lang w:val="en-US"/>
        </w:rPr>
        <w:instrText>s</w:instrText>
      </w:r>
      <w:r w:rsidRPr="007A0649">
        <w:instrText xml:space="preserve"> 1 </w:instrText>
      </w:r>
      <w:r w:rsidRPr="007A0649">
        <w:fldChar w:fldCharType="separate"/>
      </w:r>
      <w:r>
        <w:rPr>
          <w:noProof/>
        </w:rPr>
        <w:t>3</w:t>
      </w:r>
      <w:r w:rsidRPr="007A0649">
        <w:rPr>
          <w:noProof/>
        </w:rPr>
        <w:fldChar w:fldCharType="end"/>
      </w:r>
      <w:r w:rsidRPr="007A0649">
        <w:t xml:space="preserve"> </w:t>
      </w:r>
      <w:r w:rsidRPr="007A0649">
        <w:sym w:font="Symbol" w:char="F02D"/>
      </w:r>
      <w:r w:rsidRPr="007A0649">
        <w:t xml:space="preserve"> Сводный топливный баланс существующих и перспективных котельных до 2032 года</w:t>
      </w:r>
      <w:bookmarkEnd w:id="194"/>
      <w:bookmarkEnd w:id="195"/>
      <w:bookmarkEnd w:id="196"/>
    </w:p>
    <w:tbl>
      <w:tblPr>
        <w:tblStyle w:val="aff2"/>
        <w:tblW w:w="0" w:type="auto"/>
        <w:tblLook w:val="04A0" w:firstRow="1" w:lastRow="0" w:firstColumn="1" w:lastColumn="0" w:noHBand="0" w:noVBand="1"/>
      </w:tblPr>
      <w:tblGrid>
        <w:gridCol w:w="4222"/>
        <w:gridCol w:w="795"/>
        <w:gridCol w:w="795"/>
        <w:gridCol w:w="795"/>
        <w:gridCol w:w="795"/>
        <w:gridCol w:w="795"/>
        <w:gridCol w:w="795"/>
        <w:gridCol w:w="795"/>
        <w:gridCol w:w="795"/>
        <w:gridCol w:w="795"/>
        <w:gridCol w:w="795"/>
        <w:gridCol w:w="795"/>
        <w:gridCol w:w="795"/>
        <w:gridCol w:w="795"/>
        <w:gridCol w:w="795"/>
      </w:tblGrid>
      <w:tr w:rsidR="008609D5" w:rsidRPr="000653F5" w:rsidTr="008609D5">
        <w:trPr>
          <w:cantSplit/>
          <w:trHeight w:val="20"/>
          <w:tblHeader/>
        </w:trPr>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Наименование</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2019</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2020</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2021</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2022</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2023</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2024</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2025</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2026</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2027</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2028</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2029</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2030</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2031</w:t>
            </w:r>
          </w:p>
        </w:tc>
        <w:tc>
          <w:tcPr>
            <w:tcW w:w="0" w:type="auto"/>
            <w:shd w:val="clear" w:color="auto" w:fill="DAEEF3"/>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2032</w:t>
            </w:r>
          </w:p>
        </w:tc>
      </w:tr>
      <w:tr w:rsidR="008609D5" w:rsidRPr="000653F5" w:rsidTr="008609D5">
        <w:trPr>
          <w:cantSplit/>
          <w:trHeight w:val="20"/>
        </w:trPr>
        <w:tc>
          <w:tcPr>
            <w:tcW w:w="0" w:type="auto"/>
            <w:noWrap/>
            <w:vAlign w:val="center"/>
            <w:hideMark/>
          </w:tcPr>
          <w:p w:rsidR="008609D5" w:rsidRPr="001D5742" w:rsidRDefault="008609D5" w:rsidP="008609D5">
            <w:pPr>
              <w:jc w:val="center"/>
              <w:rPr>
                <w:rFonts w:ascii="Arial" w:hAnsi="Arial" w:cs="Arial"/>
                <w:b/>
                <w:sz w:val="16"/>
                <w:szCs w:val="16"/>
              </w:rPr>
            </w:pPr>
            <w:r w:rsidRPr="001D5742">
              <w:rPr>
                <w:rFonts w:ascii="Arial" w:hAnsi="Arial" w:cs="Arial"/>
                <w:b/>
                <w:sz w:val="16"/>
                <w:szCs w:val="16"/>
              </w:rPr>
              <w:t>Катандинское сельское поселение</w:t>
            </w: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Установленная тепловая мощность,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4,34</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Располагаемая тепловая мощность,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4,34</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0,017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0,017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0,017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0,017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0,017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0,017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0,065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0,065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0,065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0,065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0,077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0,077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0,077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0,077</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Средневзвешенный срок службы, лет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Выработка тепловой энергии,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1352,9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1352,9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1352,9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1352,9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1352,9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1352,9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4695,9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4695,9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4695,9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4695,9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5581,3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5581,3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5581,3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5581,3</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Собственные нужды тепловой энергии,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89,3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89,3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89,3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89,3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89,3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89,3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340,1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340,1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340,1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340,1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405,6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405,6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405,6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405,6</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Отпуск тепловой энергии с коллекторов,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1263,6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1263,6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1263,6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1263,6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1263,6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1263,6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4355,8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4355,8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4355,8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4355,8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5175,7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5175,7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5175,7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5175,7</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Хозяйственные нужды тепловой энергии,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17,7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17,7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17,7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17,7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1259,2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1259,2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1259,2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1259,2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1259,2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1259,2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4338,1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4338,1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4338,1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4338,1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5154,6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5154,6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5154,6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5154,6</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Потери тепловой энергии в сетях,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249,8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249,8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249,8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249,8</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1199,2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1199,2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1199,2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1199,2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1199,2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1199,2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4125,7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4125,7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4125,7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4125,7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4904,8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4904,8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4904,8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4904,8</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16,0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16,0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16,0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16,0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16,4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16,4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16,4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16,4</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УРУТ на отпуск тепловой энергии, кг.у.т./Гкал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228,0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228,0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228,0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228,0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228,0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228,0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215,2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215,2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215,2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215,2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214,4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214,4</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938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938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938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938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1110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Теплота сгорания угля, ккал/кг</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Расход угля на отпуск тепловой энергии, т.у.т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288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938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938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938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938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1110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Расход угля на отпуск тепловой энергии, т.н.т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1554</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1,58</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0,67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0,67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0,67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0,67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0,81</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0,42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0,42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0,42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0,42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0,52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0,52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0,52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0,52</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0,04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0,19</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lastRenderedPageBreak/>
              <w:t>Расход угля в самые холодные сутки, т.н.т/сут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Нормативный неснижаемый запас угля, т.н.т.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75</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Нормативный эксплуатационный запас угля, т.н.т.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396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396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396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396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481</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1,42</w:t>
            </w:r>
          </w:p>
        </w:tc>
      </w:tr>
      <w:tr w:rsidR="008609D5" w:rsidRPr="000653F5" w:rsidTr="008609D5">
        <w:trPr>
          <w:cantSplit/>
          <w:trHeight w:val="20"/>
        </w:trPr>
        <w:tc>
          <w:tcPr>
            <w:tcW w:w="0" w:type="auto"/>
            <w:noWrap/>
            <w:vAlign w:val="center"/>
            <w:hideMark/>
          </w:tcPr>
          <w:p w:rsidR="008609D5" w:rsidRDefault="008609D5" w:rsidP="008609D5">
            <w:pPr>
              <w:jc w:val="center"/>
              <w:rPr>
                <w:rFonts w:ascii="Arial" w:hAnsi="Arial" w:cs="Arial"/>
                <w:b/>
                <w:sz w:val="16"/>
                <w:szCs w:val="16"/>
              </w:rPr>
            </w:pPr>
            <w:r w:rsidRPr="001D5742">
              <w:rPr>
                <w:rFonts w:ascii="Arial" w:hAnsi="Arial" w:cs="Arial"/>
                <w:b/>
                <w:sz w:val="16"/>
                <w:szCs w:val="16"/>
              </w:rPr>
              <w:t>МО "Усть-Коксинский район"</w:t>
            </w:r>
          </w:p>
          <w:p w:rsidR="008609D5" w:rsidRPr="001D5742" w:rsidRDefault="008609D5" w:rsidP="008609D5">
            <w:pPr>
              <w:jc w:val="center"/>
              <w:rPr>
                <w:rFonts w:ascii="Arial" w:hAnsi="Arial" w:cs="Arial"/>
                <w:b/>
                <w:sz w:val="16"/>
                <w:szCs w:val="16"/>
              </w:rPr>
            </w:pPr>
            <w:r w:rsidRPr="001D5742">
              <w:rPr>
                <w:rFonts w:ascii="Arial" w:hAnsi="Arial" w:cs="Arial"/>
                <w:b/>
                <w:sz w:val="16"/>
                <w:szCs w:val="16"/>
              </w:rPr>
              <w:t xml:space="preserve"> (Сущ. + Перспект.)</w:t>
            </w: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c>
          <w:tcPr>
            <w:tcW w:w="0" w:type="auto"/>
            <w:noWrap/>
            <w:vAlign w:val="center"/>
            <w:hideMark/>
          </w:tcPr>
          <w:p w:rsidR="008609D5" w:rsidRPr="000653F5" w:rsidRDefault="008609D5" w:rsidP="008609D5">
            <w:pPr>
              <w:jc w:val="center"/>
              <w:rPr>
                <w:rFonts w:ascii="Arial" w:hAnsi="Arial" w:cs="Arial"/>
                <w:sz w:val="16"/>
                <w:szCs w:val="16"/>
              </w:rPr>
            </w:pP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Установленная тепловая мощность,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32,05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32,05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32,05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32,05</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Располагаемая тепловая мощность,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14,85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32,05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32,05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32,05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32,05</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Среднегодовые собственные и хозяйственные нужды,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0,119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0,249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0,249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0,249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0,249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0,475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0,475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0,475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0,475</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Средневзвешенный срок службы, лет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Выработка тепловой энергии,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14455,1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14455,1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14455,1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14455,1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14455,1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14455,1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23390,0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23390,0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23390,0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23390,0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38771,9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38771,9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38771,9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38771,9</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Собственные нужды тепловой энергии,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625,7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625,7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625,7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625,7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625,7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625,7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1312,8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1312,8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1312,8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1312,8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2501,5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2501,5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2501,5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2501,5</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Отпуск тепловой энергии с коллекторов,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13829,4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13829,4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13829,4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13829,4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13829,4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13829,4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22077,2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22077,2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22077,2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22077,2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36270,3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36270,3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36270,3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36270,3</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Хозяйственные нужды тепловой энергии,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31,3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130,0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Отпуск тепловой энергии с коллекторов внешним потребителям,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13798,1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13798,1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13798,1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13798,1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13798,1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13798,1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22009,8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22009,8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22009,8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22009,8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36140,3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36140,3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36140,3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36140,3</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Потери тепловой энергии в сетях,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1940,7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1940,7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1940,7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1940,7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1940,7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1940,7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2366,2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2366,2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2366,2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2366,2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3100,8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3100,8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3100,8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3100,8</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Полезный отпуск тепловой энергии потребителям, 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11857,4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11857,4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11857,4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11857,4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11857,4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11857,4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19643,6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19643,6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19643,6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19643,6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33039,6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33039,6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33039,6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33039,6</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Коэффициент использования установленной тепловой мощности, %</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15,4</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УРУТ на отпуск тепловой энергии, кг.у.т./Гкал</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220,6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216,6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216,6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216,6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216,6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214,0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214,0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214,0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214,0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Расход условного топлива на отпуск тепловой энергии, т.у.т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4782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4782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4782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4782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7763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7763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7763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7763</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Теплота сгорания угля, ккал/кг</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5000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Расход угля на отпуск тепловой энергии, т.у.т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3050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4782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4782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4782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4782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7763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7763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7763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7763</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Расход угля на отпуск тепловой энергии, т.н.т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4270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4270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4270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4270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4270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4270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6695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6695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6695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6695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10868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10868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10868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10868</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Тепловая нагрузка на коллекторах в осенне-зимний период,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3,56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3,56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3,56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3,56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3,56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3,56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6,39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6,39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6,39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6,39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11,27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11,27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11,27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11,27</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Тепловая нагрузка на коллекторах в переходный период,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2,54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3,95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3,95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3,95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3,95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6,36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6,36</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Тепловая нагрузка на коллекторах в летний период,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Максимальный часовой расход условного топлива в ОЗП, т.у.т/ч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0,86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0,86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0,86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0,86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0,86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0,86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1,83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1,83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1,83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1,83</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3,51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3,51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3,51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3,51</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Максимальный часовой расход условного топлива в переходный период, т.у.т/ч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0,59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0,59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0,59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0,59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0,59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0,59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0,92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1,47</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Максимальный часовой расход условного топлива в летний период, т.у.т/ч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0</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Средняя тепловая нагрузка в самый холодный месяц,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6,12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10,72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10,72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10,72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10,72</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Расход условного топлива в самые холодные сутки, т.у.т./сут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55</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Расход угля в самые холодные сутки, т.н.т/сут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45</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77</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Нормативный неснижаемый запас угля, т.н.т.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189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189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189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189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189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189</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321</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548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548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548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548</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lastRenderedPageBreak/>
              <w:t>Нормативный эксплуатационный запас угля, т.н.т.</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1178</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2026</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3484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3484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3484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3484</w:t>
            </w:r>
          </w:p>
        </w:tc>
      </w:tr>
      <w:tr w:rsidR="008609D5" w:rsidRPr="000653F5" w:rsidTr="008609D5">
        <w:trPr>
          <w:cantSplit/>
          <w:trHeight w:val="20"/>
        </w:trPr>
        <w:tc>
          <w:tcPr>
            <w:tcW w:w="0" w:type="auto"/>
            <w:vAlign w:val="center"/>
            <w:hideMark/>
          </w:tcPr>
          <w:p w:rsidR="008609D5" w:rsidRPr="000653F5" w:rsidRDefault="008609D5" w:rsidP="008609D5">
            <w:pPr>
              <w:rPr>
                <w:rFonts w:ascii="Arial" w:hAnsi="Arial" w:cs="Arial"/>
                <w:sz w:val="16"/>
                <w:szCs w:val="16"/>
              </w:rPr>
            </w:pPr>
            <w:r w:rsidRPr="000653F5">
              <w:rPr>
                <w:rFonts w:ascii="Arial" w:hAnsi="Arial" w:cs="Arial"/>
                <w:sz w:val="16"/>
                <w:szCs w:val="16"/>
              </w:rPr>
              <w:t>Тепловая нагрузка в аварийном режиме на коллекторах СП 124.13330.2012, Гкал/ч</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3,34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5,87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5,87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5,87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5,87</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10,24</w:t>
            </w:r>
          </w:p>
        </w:tc>
        <w:tc>
          <w:tcPr>
            <w:tcW w:w="0" w:type="auto"/>
            <w:noWrap/>
            <w:vAlign w:val="center"/>
            <w:hideMark/>
          </w:tcPr>
          <w:p w:rsidR="008609D5" w:rsidRPr="000653F5" w:rsidRDefault="008609D5" w:rsidP="008609D5">
            <w:pPr>
              <w:jc w:val="center"/>
              <w:rPr>
                <w:rFonts w:ascii="Arial" w:hAnsi="Arial" w:cs="Arial"/>
                <w:sz w:val="16"/>
                <w:szCs w:val="16"/>
              </w:rPr>
            </w:pPr>
            <w:r w:rsidRPr="000653F5">
              <w:rPr>
                <w:rFonts w:ascii="Arial" w:hAnsi="Arial" w:cs="Arial"/>
                <w:sz w:val="16"/>
                <w:szCs w:val="16"/>
              </w:rPr>
              <w:t>10,24</w:t>
            </w:r>
          </w:p>
        </w:tc>
      </w:tr>
    </w:tbl>
    <w:p w:rsidR="00E95FD0" w:rsidRPr="007A0649" w:rsidRDefault="00E95FD0" w:rsidP="00E95FD0">
      <w:pPr>
        <w:pStyle w:val="-4"/>
      </w:pPr>
    </w:p>
    <w:p w:rsidR="00E95FD0" w:rsidRPr="007A0649" w:rsidRDefault="00E95FD0" w:rsidP="00E95FD0">
      <w:pPr>
        <w:pStyle w:val="-4"/>
      </w:pPr>
    </w:p>
    <w:p w:rsidR="00E95FD0" w:rsidRDefault="00E95FD0" w:rsidP="00E95FD0">
      <w:pPr>
        <w:pStyle w:val="-4"/>
        <w:ind w:firstLine="0"/>
        <w:sectPr w:rsidR="00E95FD0" w:rsidSect="0005356F">
          <w:pgSz w:w="16838" w:h="11906" w:orient="landscape"/>
          <w:pgMar w:top="1418" w:right="851" w:bottom="851" w:left="851" w:header="709" w:footer="709" w:gutter="0"/>
          <w:cols w:space="708"/>
          <w:docGrid w:linePitch="360"/>
        </w:sectPr>
      </w:pPr>
    </w:p>
    <w:p w:rsidR="00E95FD0" w:rsidRDefault="00E95FD0" w:rsidP="00E95FD0">
      <w:pPr>
        <w:pStyle w:val="-2"/>
        <w:numPr>
          <w:ilvl w:val="1"/>
          <w:numId w:val="1"/>
        </w:numPr>
        <w:tabs>
          <w:tab w:val="clear" w:pos="1277"/>
          <w:tab w:val="num" w:pos="1135"/>
        </w:tabs>
        <w:ind w:left="1135"/>
        <w:jc w:val="both"/>
      </w:pPr>
      <w:bookmarkStart w:id="197" w:name="_Toc34829710"/>
      <w:bookmarkStart w:id="198" w:name="_Toc35326214"/>
      <w:r>
        <w:lastRenderedPageBreak/>
        <w:t>Потребляемые источником тепловой энергии виды топлива, включая местные виды топлива, а также используемые возобновляемые источники энергии.</w:t>
      </w:r>
      <w:bookmarkEnd w:id="197"/>
      <w:bookmarkEnd w:id="198"/>
    </w:p>
    <w:p w:rsidR="00E95FD0" w:rsidRPr="007A0649" w:rsidRDefault="00E95FD0" w:rsidP="00E95FD0">
      <w:pPr>
        <w:pStyle w:val="-4"/>
      </w:pPr>
      <w:r w:rsidRPr="007A0649">
        <w:t xml:space="preserve">Основным и единственным видом топлива на источниках тепловой энергии сельского поселения является каменный уголь марки ДР. </w:t>
      </w:r>
    </w:p>
    <w:p w:rsidR="00E95FD0" w:rsidRPr="007A0649" w:rsidRDefault="00E95FD0" w:rsidP="00E95FD0">
      <w:pPr>
        <w:pStyle w:val="-4"/>
      </w:pPr>
      <w:r w:rsidRPr="007A0649">
        <w:t xml:space="preserve">Поставщиком угля является организация ООО «Юг Сибири». </w:t>
      </w:r>
    </w:p>
    <w:p w:rsidR="00E95FD0" w:rsidRPr="007A0649" w:rsidRDefault="00E95FD0" w:rsidP="00E95FD0">
      <w:pPr>
        <w:pStyle w:val="-4"/>
      </w:pPr>
      <w:r w:rsidRPr="007A0649">
        <w:t>Уголь поставляется из г. Бийска автотранспортом.</w:t>
      </w:r>
    </w:p>
    <w:p w:rsidR="00E95FD0" w:rsidRPr="007A0649" w:rsidRDefault="00E95FD0" w:rsidP="00E95FD0">
      <w:pPr>
        <w:pStyle w:val="-4"/>
      </w:pPr>
      <w:r w:rsidRPr="007A0649">
        <w:t>Возобновляемые источники энергии на территории сельского поселения отсутствуют.</w:t>
      </w:r>
    </w:p>
    <w:p w:rsidR="00E95FD0" w:rsidRPr="007A0649" w:rsidRDefault="00E95FD0" w:rsidP="00E95FD0">
      <w:pPr>
        <w:pStyle w:val="-4"/>
      </w:pPr>
      <w:r w:rsidRPr="007A0649">
        <w:t>Местные виды топлива на территории сельского поселения отсутствуют.</w:t>
      </w:r>
    </w:p>
    <w:p w:rsidR="00E95FD0" w:rsidRDefault="00E95FD0" w:rsidP="00E95FD0">
      <w:pPr>
        <w:pStyle w:val="-2"/>
        <w:numPr>
          <w:ilvl w:val="1"/>
          <w:numId w:val="1"/>
        </w:numPr>
        <w:tabs>
          <w:tab w:val="clear" w:pos="1277"/>
          <w:tab w:val="num" w:pos="1135"/>
        </w:tabs>
        <w:ind w:left="1135"/>
        <w:jc w:val="both"/>
      </w:pPr>
      <w:bookmarkStart w:id="199" w:name="_Toc34829711"/>
      <w:bookmarkStart w:id="200" w:name="_Toc35326215"/>
      <w:r>
        <w:t>Виды топлива, их доля и значение низшей теплоты сгорания топлива, используемые для производства тепловой энергии по каждой системе теплоснабжения.</w:t>
      </w:r>
      <w:bookmarkEnd w:id="199"/>
      <w:bookmarkEnd w:id="200"/>
    </w:p>
    <w:p w:rsidR="00E95FD0" w:rsidRPr="007A0649" w:rsidRDefault="00E95FD0" w:rsidP="00E95FD0">
      <w:pPr>
        <w:pStyle w:val="-4"/>
      </w:pPr>
      <w:r w:rsidRPr="007A0649">
        <w:t>Доля используемого каменного угля в системе теплоснабжения сельского поселения составляет 100 %.</w:t>
      </w:r>
    </w:p>
    <w:p w:rsidR="00E95FD0" w:rsidRPr="007A0649" w:rsidRDefault="00E95FD0" w:rsidP="00E95FD0">
      <w:pPr>
        <w:pStyle w:val="-4"/>
      </w:pPr>
      <w:r w:rsidRPr="007A0649">
        <w:t>Значение низшей теплоты сгорания используемого каменного угля составляет 5000 -5300 ккал/кг.</w:t>
      </w:r>
    </w:p>
    <w:p w:rsidR="00E95FD0" w:rsidRDefault="00E95FD0" w:rsidP="00E95FD0">
      <w:pPr>
        <w:pStyle w:val="-2"/>
        <w:numPr>
          <w:ilvl w:val="1"/>
          <w:numId w:val="1"/>
        </w:numPr>
        <w:tabs>
          <w:tab w:val="clear" w:pos="1277"/>
          <w:tab w:val="num" w:pos="1135"/>
        </w:tabs>
        <w:ind w:left="1135"/>
        <w:jc w:val="both"/>
      </w:pPr>
      <w:bookmarkStart w:id="201" w:name="_Toc34829712"/>
      <w:bookmarkStart w:id="202" w:name="_Toc35326216"/>
      <w:r>
        <w:t>П</w:t>
      </w:r>
      <w:r w:rsidRPr="002A507C">
        <w:t>реобладающий в поселении вид топлива, определяемый по совокупности всех систем теплоснабжения, находящихся в соответствующем поселении</w:t>
      </w:r>
      <w:r>
        <w:t>.</w:t>
      </w:r>
      <w:bookmarkEnd w:id="201"/>
      <w:bookmarkEnd w:id="202"/>
    </w:p>
    <w:p w:rsidR="00E95FD0" w:rsidRPr="006D11FF" w:rsidRDefault="00E95FD0" w:rsidP="00E95FD0">
      <w:pPr>
        <w:pStyle w:val="-4"/>
      </w:pPr>
      <w:r>
        <w:t>Единственным видом топлива на источниках тепловой энергии сельского поселения является каменный уголь марки ДР.</w:t>
      </w:r>
    </w:p>
    <w:p w:rsidR="00E95FD0" w:rsidRDefault="00E95FD0" w:rsidP="00E95FD0">
      <w:pPr>
        <w:pStyle w:val="-2"/>
        <w:numPr>
          <w:ilvl w:val="1"/>
          <w:numId w:val="1"/>
        </w:numPr>
        <w:tabs>
          <w:tab w:val="clear" w:pos="1277"/>
          <w:tab w:val="num" w:pos="1135"/>
        </w:tabs>
        <w:ind w:left="1135"/>
        <w:jc w:val="both"/>
      </w:pPr>
      <w:bookmarkStart w:id="203" w:name="_Toc34829713"/>
      <w:bookmarkStart w:id="204" w:name="_Toc35326217"/>
      <w:r>
        <w:t>П</w:t>
      </w:r>
      <w:r w:rsidRPr="002A507C">
        <w:t>риоритетное направление развития топливного баланса поселения.</w:t>
      </w:r>
      <w:bookmarkEnd w:id="203"/>
      <w:bookmarkEnd w:id="204"/>
    </w:p>
    <w:p w:rsidR="00E95FD0" w:rsidRPr="006D11FF" w:rsidRDefault="00E95FD0" w:rsidP="00E95FD0">
      <w:pPr>
        <w:pStyle w:val="-4"/>
      </w:pPr>
      <w:r>
        <w:t>Приоритетным направлением развития топливного баланса сельского поселения является сохранение угля в качестве основного вида топлива, а также снижение его расхода за счёт внедрения энергосберегающих технологий во всех элементах системы теплоснабжения.</w:t>
      </w:r>
    </w:p>
    <w:p w:rsidR="00E95FD0" w:rsidRDefault="00E95FD0" w:rsidP="00E95FD0"/>
    <w:p w:rsidR="00E95FD0" w:rsidRDefault="00E95FD0" w:rsidP="00E95FD0">
      <w:pPr>
        <w:pStyle w:val="-1"/>
        <w:numPr>
          <w:ilvl w:val="0"/>
          <w:numId w:val="1"/>
        </w:numPr>
        <w:jc w:val="both"/>
      </w:pPr>
      <w:bookmarkStart w:id="205" w:name="_Toc34829714"/>
      <w:bookmarkStart w:id="206" w:name="_Toc35326218"/>
      <w:r w:rsidRPr="002A507C">
        <w:lastRenderedPageBreak/>
        <w:t>Инвестиции в строительство, реконструкцию, техническое пере</w:t>
      </w:r>
      <w:r>
        <w:t>вооружение и (или) модернизацию</w:t>
      </w:r>
      <w:bookmarkEnd w:id="205"/>
      <w:bookmarkEnd w:id="206"/>
    </w:p>
    <w:p w:rsidR="00E95FD0" w:rsidRDefault="00E95FD0" w:rsidP="00E95FD0">
      <w:pPr>
        <w:pStyle w:val="-2"/>
        <w:numPr>
          <w:ilvl w:val="1"/>
          <w:numId w:val="1"/>
        </w:numPr>
        <w:tabs>
          <w:tab w:val="clear" w:pos="1277"/>
          <w:tab w:val="num" w:pos="1135"/>
        </w:tabs>
        <w:ind w:left="1135"/>
        <w:jc w:val="both"/>
      </w:pPr>
      <w:bookmarkStart w:id="207" w:name="_Toc34829715"/>
      <w:bookmarkStart w:id="208" w:name="_Toc35326219"/>
      <w:r>
        <w:t>П</w:t>
      </w:r>
      <w:r w:rsidRPr="002A507C">
        <w:t>редложения по величине необходимых инвестиций в строительство, реконструкцию, техническое перевооружение и модернизацию источников тепловой энергии</w:t>
      </w:r>
      <w:r>
        <w:t>.</w:t>
      </w:r>
      <w:bookmarkEnd w:id="207"/>
      <w:bookmarkEnd w:id="208"/>
    </w:p>
    <w:p w:rsidR="00E95FD0" w:rsidRDefault="00E95FD0" w:rsidP="00E95FD0">
      <w:pPr>
        <w:pStyle w:val="-4"/>
      </w:pPr>
      <w:r>
        <w:t>Предложения по величине необходимых инвестиций в источники тепловой энергии приведены в таблице ниже.</w:t>
      </w:r>
    </w:p>
    <w:p w:rsidR="00E95FD0" w:rsidRDefault="00E95FD0" w:rsidP="00E95FD0">
      <w:pPr>
        <w:keepNext/>
        <w:widowControl w:val="0"/>
        <w:spacing w:before="120" w:after="0" w:line="360" w:lineRule="atLeast"/>
        <w:rPr>
          <w:rFonts w:ascii="Arial" w:eastAsiaTheme="majorEastAsia" w:hAnsi="Arial" w:cstheme="majorBidi"/>
          <w:b/>
          <w:bCs/>
          <w:sz w:val="20"/>
          <w:szCs w:val="18"/>
          <w:lang w:eastAsia="ru-RU"/>
        </w:rPr>
        <w:sectPr w:rsidR="00E95FD0" w:rsidSect="0005356F">
          <w:pgSz w:w="11906" w:h="16838"/>
          <w:pgMar w:top="851" w:right="851" w:bottom="851" w:left="1418" w:header="709" w:footer="709" w:gutter="0"/>
          <w:cols w:space="708"/>
          <w:docGrid w:linePitch="360"/>
        </w:sectPr>
      </w:pPr>
      <w:bookmarkStart w:id="209" w:name="_Toc34809869"/>
    </w:p>
    <w:p w:rsidR="00E95FD0" w:rsidRPr="006A2322" w:rsidRDefault="00E95FD0" w:rsidP="00E95FD0">
      <w:pPr>
        <w:pStyle w:val="-f0"/>
        <w:spacing w:before="0"/>
      </w:pPr>
      <w:bookmarkStart w:id="210" w:name="_Toc34909910"/>
      <w:bookmarkStart w:id="211" w:name="_Toc35326410"/>
      <w:r w:rsidRPr="00AA5E2A">
        <w:lastRenderedPageBreak/>
        <w:t>Таблица</w:t>
      </w:r>
      <w:r w:rsidRPr="006A2322">
        <w:t xml:space="preserve"> </w:t>
      </w:r>
      <w:fldSimple w:instr=" STYLEREF &quot;СТ - 1 заголовок&quot; \s ">
        <w:r>
          <w:rPr>
            <w:noProof/>
          </w:rPr>
          <w:t>10</w:t>
        </w:r>
      </w:fldSimple>
      <w:r w:rsidRPr="006A2322">
        <w:t>.</w:t>
      </w:r>
      <w:r w:rsidRPr="006A2322">
        <w:fldChar w:fldCharType="begin"/>
      </w:r>
      <w:r>
        <w:instrText xml:space="preserve"> SEQ Таблица \* ARABIC \</w:instrText>
      </w:r>
      <w:r>
        <w:rPr>
          <w:lang w:val="en-US"/>
        </w:rPr>
        <w:instrText>r</w:instrText>
      </w:r>
      <w:r w:rsidRPr="006A2322">
        <w:instrText xml:space="preserve"> 1 </w:instrText>
      </w:r>
      <w:r w:rsidRPr="006A2322">
        <w:fldChar w:fldCharType="separate"/>
      </w:r>
      <w:r>
        <w:rPr>
          <w:noProof/>
        </w:rPr>
        <w:t>1</w:t>
      </w:r>
      <w:r w:rsidRPr="006A2322">
        <w:rPr>
          <w:noProof/>
        </w:rPr>
        <w:fldChar w:fldCharType="end"/>
      </w:r>
      <w:r w:rsidRPr="006A2322">
        <w:t xml:space="preserve"> – Инвестиции в </w:t>
      </w:r>
      <w:bookmarkEnd w:id="209"/>
      <w:r>
        <w:t>источники тепловой энергии</w:t>
      </w:r>
      <w:bookmarkEnd w:id="210"/>
      <w:bookmarkEnd w:id="21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8"/>
        <w:gridCol w:w="891"/>
        <w:gridCol w:w="891"/>
        <w:gridCol w:w="888"/>
        <w:gridCol w:w="888"/>
        <w:gridCol w:w="888"/>
        <w:gridCol w:w="887"/>
        <w:gridCol w:w="952"/>
        <w:gridCol w:w="887"/>
        <w:gridCol w:w="878"/>
        <w:gridCol w:w="878"/>
        <w:gridCol w:w="878"/>
        <w:gridCol w:w="872"/>
        <w:gridCol w:w="872"/>
        <w:gridCol w:w="872"/>
        <w:gridCol w:w="952"/>
      </w:tblGrid>
      <w:tr w:rsidR="00AA5E2A" w:rsidRPr="001469C5" w:rsidTr="00AA5E2A">
        <w:trPr>
          <w:cantSplit/>
          <w:trHeight w:val="20"/>
          <w:tblHeader/>
        </w:trPr>
        <w:tc>
          <w:tcPr>
            <w:tcW w:w="644" w:type="pct"/>
            <w:shd w:val="clear" w:color="000000" w:fill="DAEEF3"/>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Наименование</w:t>
            </w:r>
          </w:p>
        </w:tc>
        <w:tc>
          <w:tcPr>
            <w:tcW w:w="290"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2019</w:t>
            </w:r>
          </w:p>
        </w:tc>
        <w:tc>
          <w:tcPr>
            <w:tcW w:w="290"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2020</w:t>
            </w:r>
          </w:p>
        </w:tc>
        <w:tc>
          <w:tcPr>
            <w:tcW w:w="289"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2021</w:t>
            </w:r>
          </w:p>
        </w:tc>
        <w:tc>
          <w:tcPr>
            <w:tcW w:w="289"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2022</w:t>
            </w:r>
          </w:p>
        </w:tc>
        <w:tc>
          <w:tcPr>
            <w:tcW w:w="289"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2023</w:t>
            </w:r>
          </w:p>
        </w:tc>
        <w:tc>
          <w:tcPr>
            <w:tcW w:w="289"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2024</w:t>
            </w:r>
          </w:p>
        </w:tc>
        <w:tc>
          <w:tcPr>
            <w:tcW w:w="310"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2025</w:t>
            </w:r>
          </w:p>
        </w:tc>
        <w:tc>
          <w:tcPr>
            <w:tcW w:w="289" w:type="pct"/>
            <w:shd w:val="clear" w:color="000000" w:fill="DAEEF3"/>
            <w:noWrap/>
            <w:vAlign w:val="center"/>
            <w:hideMark/>
          </w:tcPr>
          <w:p w:rsidR="00AA5E2A" w:rsidRPr="001469C5" w:rsidRDefault="00AA5E2A" w:rsidP="000D1D6F">
            <w:pPr>
              <w:widowControl w:val="0"/>
              <w:spacing w:after="0" w:line="240" w:lineRule="auto"/>
              <w:jc w:val="center"/>
              <w:rPr>
                <w:rFonts w:ascii="Arial" w:eastAsia="Times New Roman" w:hAnsi="Arial" w:cs="Arial"/>
                <w:spacing w:val="-5"/>
                <w:sz w:val="20"/>
                <w:szCs w:val="20"/>
                <w:lang w:val="en-US"/>
              </w:rPr>
            </w:pPr>
            <w:r w:rsidRPr="001469C5">
              <w:rPr>
                <w:rFonts w:ascii="Arial" w:eastAsia="Times New Roman" w:hAnsi="Arial" w:cs="Arial"/>
                <w:spacing w:val="-5"/>
                <w:sz w:val="20"/>
                <w:szCs w:val="20"/>
                <w:lang w:val="en-US"/>
              </w:rPr>
              <w:t>2026</w:t>
            </w:r>
          </w:p>
        </w:tc>
        <w:tc>
          <w:tcPr>
            <w:tcW w:w="286"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2027</w:t>
            </w:r>
          </w:p>
        </w:tc>
        <w:tc>
          <w:tcPr>
            <w:tcW w:w="286"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2028</w:t>
            </w:r>
          </w:p>
        </w:tc>
        <w:tc>
          <w:tcPr>
            <w:tcW w:w="286"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2029</w:t>
            </w:r>
          </w:p>
        </w:tc>
        <w:tc>
          <w:tcPr>
            <w:tcW w:w="284"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2030</w:t>
            </w:r>
          </w:p>
        </w:tc>
        <w:tc>
          <w:tcPr>
            <w:tcW w:w="284"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2031</w:t>
            </w:r>
          </w:p>
        </w:tc>
        <w:tc>
          <w:tcPr>
            <w:tcW w:w="284"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2032</w:t>
            </w:r>
          </w:p>
        </w:tc>
        <w:tc>
          <w:tcPr>
            <w:tcW w:w="310" w:type="pct"/>
            <w:shd w:val="clear" w:color="000000" w:fill="DAEEF3"/>
            <w:vAlign w:val="center"/>
          </w:tcPr>
          <w:p w:rsidR="00AA5E2A" w:rsidRPr="001469C5" w:rsidRDefault="00AA5E2A" w:rsidP="000D1D6F">
            <w:pPr>
              <w:widowControl w:val="0"/>
              <w:spacing w:after="0" w:line="240" w:lineRule="auto"/>
              <w:jc w:val="center"/>
              <w:rPr>
                <w:rFonts w:ascii="Arial" w:eastAsia="Times New Roman" w:hAnsi="Arial" w:cs="Arial"/>
                <w:spacing w:val="-5"/>
                <w:sz w:val="20"/>
                <w:szCs w:val="20"/>
              </w:rPr>
            </w:pPr>
            <w:r w:rsidRPr="001469C5">
              <w:rPr>
                <w:rFonts w:ascii="Arial" w:eastAsia="Times New Roman" w:hAnsi="Arial" w:cs="Arial"/>
                <w:spacing w:val="-5"/>
                <w:sz w:val="20"/>
                <w:szCs w:val="20"/>
              </w:rPr>
              <w:t>ИТОГО</w:t>
            </w:r>
          </w:p>
        </w:tc>
      </w:tr>
      <w:tr w:rsidR="00A463C5" w:rsidRPr="001469C5" w:rsidTr="00AA5E2A">
        <w:trPr>
          <w:cantSplit/>
          <w:trHeight w:val="20"/>
        </w:trPr>
        <w:tc>
          <w:tcPr>
            <w:tcW w:w="644" w:type="pct"/>
            <w:shd w:val="clear" w:color="auto" w:fill="auto"/>
            <w:vAlign w:val="center"/>
          </w:tcPr>
          <w:p w:rsidR="00A463C5" w:rsidRPr="001469C5" w:rsidRDefault="00A463C5" w:rsidP="00A463C5">
            <w:pPr>
              <w:widowControl w:val="0"/>
              <w:spacing w:after="0" w:line="240" w:lineRule="auto"/>
              <w:rPr>
                <w:rFonts w:ascii="Arial" w:eastAsia="Times New Roman" w:hAnsi="Arial" w:cs="Arial"/>
                <w:spacing w:val="-5"/>
                <w:sz w:val="20"/>
                <w:szCs w:val="20"/>
              </w:rPr>
            </w:pPr>
            <w:r w:rsidRPr="001469C5">
              <w:rPr>
                <w:rFonts w:ascii="Arial" w:eastAsia="Times New Roman" w:hAnsi="Arial" w:cs="Arial"/>
                <w:spacing w:val="-5"/>
                <w:sz w:val="20"/>
                <w:szCs w:val="20"/>
              </w:rPr>
              <w:t>Инвестиции в источники тепловой энергии, тыс. руб. без НДС</w:t>
            </w:r>
          </w:p>
        </w:tc>
        <w:tc>
          <w:tcPr>
            <w:tcW w:w="290" w:type="pct"/>
            <w:shd w:val="clear" w:color="000000" w:fill="FFFFFF"/>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90" w:type="pct"/>
            <w:shd w:val="clear" w:color="000000" w:fill="FFFFFF"/>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350,0</w:t>
            </w:r>
          </w:p>
        </w:tc>
        <w:tc>
          <w:tcPr>
            <w:tcW w:w="289" w:type="pct"/>
            <w:shd w:val="clear" w:color="000000" w:fill="FFFFFF"/>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560,0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310" w:type="pct"/>
            <w:shd w:val="clear" w:color="auto" w:fill="auto"/>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560,0</w:t>
            </w:r>
          </w:p>
        </w:tc>
        <w:tc>
          <w:tcPr>
            <w:tcW w:w="286"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275,0</w:t>
            </w:r>
          </w:p>
        </w:tc>
        <w:tc>
          <w:tcPr>
            <w:tcW w:w="286"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850,0</w:t>
            </w:r>
          </w:p>
        </w:tc>
        <w:tc>
          <w:tcPr>
            <w:tcW w:w="286"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0,0</w:t>
            </w:r>
          </w:p>
        </w:tc>
        <w:tc>
          <w:tcPr>
            <w:tcW w:w="310" w:type="pct"/>
            <w:vAlign w:val="center"/>
          </w:tcPr>
          <w:p w:rsidR="00A463C5" w:rsidRPr="003D747B" w:rsidRDefault="00A463C5" w:rsidP="00A463C5">
            <w:pPr>
              <w:spacing w:after="0" w:line="240" w:lineRule="auto"/>
              <w:jc w:val="center"/>
              <w:rPr>
                <w:rFonts w:ascii="Arial" w:hAnsi="Arial" w:cs="Arial"/>
                <w:sz w:val="20"/>
                <w:szCs w:val="20"/>
              </w:rPr>
            </w:pPr>
            <w:r w:rsidRPr="003D747B">
              <w:rPr>
                <w:rFonts w:ascii="Arial" w:hAnsi="Arial" w:cs="Arial"/>
                <w:sz w:val="20"/>
                <w:szCs w:val="20"/>
              </w:rPr>
              <w:t>2595,0</w:t>
            </w:r>
          </w:p>
        </w:tc>
      </w:tr>
      <w:tr w:rsidR="00A463C5" w:rsidRPr="001469C5" w:rsidTr="00AA5E2A">
        <w:trPr>
          <w:cantSplit/>
          <w:trHeight w:val="20"/>
        </w:trPr>
        <w:tc>
          <w:tcPr>
            <w:tcW w:w="644" w:type="pct"/>
            <w:shd w:val="clear" w:color="auto" w:fill="auto"/>
            <w:vAlign w:val="center"/>
          </w:tcPr>
          <w:p w:rsidR="00A463C5" w:rsidRPr="001469C5" w:rsidRDefault="00A463C5" w:rsidP="00A463C5">
            <w:pPr>
              <w:widowControl w:val="0"/>
              <w:spacing w:after="0" w:line="240" w:lineRule="auto"/>
              <w:rPr>
                <w:rFonts w:ascii="Arial" w:eastAsia="Times New Roman" w:hAnsi="Arial" w:cs="Arial"/>
                <w:spacing w:val="-5"/>
                <w:sz w:val="20"/>
                <w:szCs w:val="20"/>
              </w:rPr>
            </w:pPr>
            <w:r w:rsidRPr="001469C5">
              <w:rPr>
                <w:rFonts w:ascii="Arial" w:eastAsia="Times New Roman" w:hAnsi="Arial" w:cs="Arial"/>
                <w:spacing w:val="-5"/>
                <w:sz w:val="20"/>
                <w:szCs w:val="20"/>
              </w:rPr>
              <w:t>Инвестиции в тепловые сети, тыс. руб. без НДС</w:t>
            </w:r>
          </w:p>
        </w:tc>
        <w:tc>
          <w:tcPr>
            <w:tcW w:w="290"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90"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r>
      <w:tr w:rsidR="00A463C5" w:rsidRPr="001469C5" w:rsidTr="00AA5E2A">
        <w:trPr>
          <w:cantSplit/>
          <w:trHeight w:val="20"/>
        </w:trPr>
        <w:tc>
          <w:tcPr>
            <w:tcW w:w="644" w:type="pct"/>
            <w:shd w:val="clear" w:color="auto" w:fill="auto"/>
            <w:vAlign w:val="center"/>
          </w:tcPr>
          <w:p w:rsidR="00A463C5" w:rsidRPr="005D1231" w:rsidRDefault="00A463C5" w:rsidP="00A463C5">
            <w:pPr>
              <w:widowControl w:val="0"/>
              <w:spacing w:after="0" w:line="240" w:lineRule="auto"/>
              <w:rPr>
                <w:rFonts w:ascii="Arial" w:eastAsia="Times New Roman" w:hAnsi="Arial" w:cs="Arial"/>
                <w:spacing w:val="-5"/>
                <w:sz w:val="20"/>
                <w:szCs w:val="20"/>
              </w:rPr>
            </w:pPr>
            <w:r>
              <w:rPr>
                <w:rFonts w:ascii="Arial" w:eastAsia="Times New Roman" w:hAnsi="Arial" w:cs="Arial"/>
                <w:spacing w:val="-5"/>
                <w:sz w:val="20"/>
                <w:szCs w:val="20"/>
              </w:rPr>
              <w:t>Инвестиции на развитие системы теплоснабжения поселения, тыс. руб. без НДС</w:t>
            </w:r>
          </w:p>
        </w:tc>
        <w:tc>
          <w:tcPr>
            <w:tcW w:w="290"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90"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000000" w:fill="FFFFFF"/>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12900,0</w:t>
            </w:r>
          </w:p>
        </w:tc>
        <w:tc>
          <w:tcPr>
            <w:tcW w:w="289" w:type="pct"/>
            <w:shd w:val="clear" w:color="auto" w:fill="auto"/>
            <w:noWrap/>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6"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7500,0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284"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0,0</w:t>
            </w:r>
          </w:p>
        </w:tc>
        <w:tc>
          <w:tcPr>
            <w:tcW w:w="310" w:type="pct"/>
            <w:vAlign w:val="center"/>
          </w:tcPr>
          <w:p w:rsidR="00A463C5" w:rsidRPr="003D747B" w:rsidRDefault="00A463C5" w:rsidP="00A463C5">
            <w:pPr>
              <w:widowControl w:val="0"/>
              <w:spacing w:after="0" w:line="240" w:lineRule="auto"/>
              <w:jc w:val="center"/>
              <w:rPr>
                <w:rFonts w:ascii="Arial" w:hAnsi="Arial" w:cs="Arial"/>
                <w:sz w:val="20"/>
                <w:szCs w:val="20"/>
              </w:rPr>
            </w:pPr>
            <w:r w:rsidRPr="003D747B">
              <w:rPr>
                <w:rFonts w:ascii="Arial" w:hAnsi="Arial" w:cs="Arial"/>
                <w:sz w:val="20"/>
                <w:szCs w:val="20"/>
              </w:rPr>
              <w:t>20400,0</w:t>
            </w:r>
          </w:p>
        </w:tc>
      </w:tr>
      <w:tr w:rsidR="00A463C5" w:rsidRPr="001469C5" w:rsidTr="00AA5E2A">
        <w:trPr>
          <w:cantSplit/>
          <w:trHeight w:val="20"/>
        </w:trPr>
        <w:tc>
          <w:tcPr>
            <w:tcW w:w="644" w:type="pct"/>
            <w:shd w:val="clear" w:color="auto" w:fill="auto"/>
            <w:vAlign w:val="center"/>
          </w:tcPr>
          <w:p w:rsidR="00A463C5" w:rsidRPr="001469C5" w:rsidRDefault="00A463C5" w:rsidP="00A463C5">
            <w:pPr>
              <w:widowControl w:val="0"/>
              <w:spacing w:after="0" w:line="240" w:lineRule="auto"/>
              <w:rPr>
                <w:rFonts w:ascii="Arial" w:eastAsia="Times New Roman" w:hAnsi="Arial" w:cs="Arial"/>
                <w:b/>
                <w:spacing w:val="-5"/>
                <w:sz w:val="20"/>
                <w:szCs w:val="20"/>
              </w:rPr>
            </w:pPr>
            <w:r w:rsidRPr="001469C5">
              <w:rPr>
                <w:rFonts w:ascii="Arial" w:eastAsia="Times New Roman" w:hAnsi="Arial" w:cs="Arial"/>
                <w:b/>
                <w:spacing w:val="-5"/>
                <w:sz w:val="20"/>
                <w:szCs w:val="20"/>
              </w:rPr>
              <w:t>Всего инвестиции, тыс. руб. без НДС</w:t>
            </w:r>
          </w:p>
        </w:tc>
        <w:tc>
          <w:tcPr>
            <w:tcW w:w="290" w:type="pct"/>
            <w:shd w:val="clear" w:color="000000" w:fill="FFFFFF"/>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90" w:type="pct"/>
            <w:shd w:val="clear" w:color="000000" w:fill="FFFFFF"/>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350,0</w:t>
            </w:r>
          </w:p>
        </w:tc>
        <w:tc>
          <w:tcPr>
            <w:tcW w:w="289" w:type="pct"/>
            <w:shd w:val="clear" w:color="000000" w:fill="FFFFFF"/>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560,0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310" w:type="pct"/>
            <w:shd w:val="clear" w:color="auto" w:fill="auto"/>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12900,0</w:t>
            </w:r>
          </w:p>
        </w:tc>
        <w:tc>
          <w:tcPr>
            <w:tcW w:w="289" w:type="pct"/>
            <w:shd w:val="clear" w:color="auto" w:fill="auto"/>
            <w:noWrap/>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560,0</w:t>
            </w:r>
          </w:p>
        </w:tc>
        <w:tc>
          <w:tcPr>
            <w:tcW w:w="286"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275,0</w:t>
            </w:r>
          </w:p>
        </w:tc>
        <w:tc>
          <w:tcPr>
            <w:tcW w:w="286"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850,0</w:t>
            </w:r>
          </w:p>
        </w:tc>
        <w:tc>
          <w:tcPr>
            <w:tcW w:w="286"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7500,0</w:t>
            </w:r>
          </w:p>
        </w:tc>
        <w:tc>
          <w:tcPr>
            <w:tcW w:w="284"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4"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284"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0,0</w:t>
            </w:r>
          </w:p>
        </w:tc>
        <w:tc>
          <w:tcPr>
            <w:tcW w:w="310" w:type="pct"/>
            <w:vAlign w:val="center"/>
          </w:tcPr>
          <w:p w:rsidR="00A463C5" w:rsidRPr="003D747B" w:rsidRDefault="00A463C5" w:rsidP="00A463C5">
            <w:pPr>
              <w:spacing w:after="0" w:line="240" w:lineRule="auto"/>
              <w:jc w:val="center"/>
              <w:rPr>
                <w:rFonts w:ascii="Arial" w:hAnsi="Arial" w:cs="Arial"/>
                <w:b/>
                <w:sz w:val="20"/>
                <w:szCs w:val="20"/>
              </w:rPr>
            </w:pPr>
            <w:r w:rsidRPr="003D747B">
              <w:rPr>
                <w:rFonts w:ascii="Arial" w:hAnsi="Arial" w:cs="Arial"/>
                <w:b/>
                <w:sz w:val="20"/>
                <w:szCs w:val="20"/>
              </w:rPr>
              <w:t>22995,0</w:t>
            </w:r>
          </w:p>
        </w:tc>
      </w:tr>
    </w:tbl>
    <w:p w:rsidR="00AA5E2A" w:rsidRDefault="00AA5E2A" w:rsidP="00E95FD0">
      <w:pPr>
        <w:pStyle w:val="-4"/>
        <w:sectPr w:rsidR="00AA5E2A" w:rsidSect="0005356F">
          <w:pgSz w:w="16838" w:h="11906" w:orient="landscape"/>
          <w:pgMar w:top="1418" w:right="851" w:bottom="851" w:left="851" w:header="709" w:footer="709" w:gutter="0"/>
          <w:cols w:space="708"/>
          <w:docGrid w:linePitch="360"/>
        </w:sectPr>
      </w:pPr>
    </w:p>
    <w:p w:rsidR="00E95FD0" w:rsidRDefault="00E95FD0" w:rsidP="00E95FD0">
      <w:pPr>
        <w:pStyle w:val="-2"/>
        <w:numPr>
          <w:ilvl w:val="1"/>
          <w:numId w:val="1"/>
        </w:numPr>
        <w:tabs>
          <w:tab w:val="clear" w:pos="1277"/>
          <w:tab w:val="num" w:pos="1135"/>
        </w:tabs>
        <w:ind w:left="1135"/>
        <w:jc w:val="both"/>
      </w:pPr>
      <w:bookmarkStart w:id="212" w:name="_Toc34829716"/>
      <w:bookmarkStart w:id="213" w:name="_Toc35326220"/>
      <w:r>
        <w:lastRenderedPageBreak/>
        <w:t>П</w:t>
      </w:r>
      <w:r w:rsidRPr="002A507C">
        <w:t>редложения по величине необходимых инвестиций в строительство, реконструкцию, техническое перевооружение и модернизацию тепловых сетей, насосных станций и тепловых пунктов</w:t>
      </w:r>
      <w:r>
        <w:t>.</w:t>
      </w:r>
      <w:bookmarkEnd w:id="212"/>
      <w:bookmarkEnd w:id="213"/>
    </w:p>
    <w:p w:rsidR="00E95FD0" w:rsidRPr="006D11FF" w:rsidRDefault="00E95FD0" w:rsidP="00E95FD0">
      <w:pPr>
        <w:pStyle w:val="-4"/>
      </w:pPr>
      <w:r w:rsidRPr="00AA5E2A">
        <w:t>Предложения</w:t>
      </w:r>
      <w:r>
        <w:t xml:space="preserve"> по величине необходимых инвестиций в тепловые сети отсутствуют.</w:t>
      </w:r>
    </w:p>
    <w:p w:rsidR="00E95FD0" w:rsidRDefault="00E95FD0" w:rsidP="00E95FD0">
      <w:pPr>
        <w:pStyle w:val="-2"/>
        <w:numPr>
          <w:ilvl w:val="1"/>
          <w:numId w:val="1"/>
        </w:numPr>
        <w:tabs>
          <w:tab w:val="clear" w:pos="1277"/>
          <w:tab w:val="num" w:pos="1135"/>
        </w:tabs>
        <w:ind w:left="1135"/>
        <w:jc w:val="both"/>
      </w:pPr>
      <w:bookmarkStart w:id="214" w:name="_Toc34829717"/>
      <w:bookmarkStart w:id="215" w:name="_Toc35326221"/>
      <w:r>
        <w:t>П</w:t>
      </w:r>
      <w:r w:rsidRPr="002A507C">
        <w:t>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w:t>
      </w:r>
      <w:r>
        <w:t>.</w:t>
      </w:r>
      <w:bookmarkEnd w:id="214"/>
      <w:bookmarkEnd w:id="215"/>
    </w:p>
    <w:p w:rsidR="00E95FD0" w:rsidRPr="006D11FF" w:rsidRDefault="00E95FD0" w:rsidP="00E95FD0">
      <w:pPr>
        <w:pStyle w:val="-4"/>
      </w:pPr>
      <w:r>
        <w:t xml:space="preserve">Изменения температурного графика и гидравлического режима работы системы теплоснабжения не планируются. </w:t>
      </w:r>
    </w:p>
    <w:p w:rsidR="00E95FD0" w:rsidRDefault="00E95FD0" w:rsidP="00E95FD0">
      <w:pPr>
        <w:pStyle w:val="-2"/>
        <w:numPr>
          <w:ilvl w:val="1"/>
          <w:numId w:val="1"/>
        </w:numPr>
        <w:tabs>
          <w:tab w:val="clear" w:pos="1277"/>
          <w:tab w:val="num" w:pos="1135"/>
        </w:tabs>
        <w:ind w:left="1135"/>
        <w:jc w:val="both"/>
      </w:pPr>
      <w:bookmarkStart w:id="216" w:name="_Toc34829718"/>
      <w:bookmarkStart w:id="217" w:name="_Toc35326222"/>
      <w: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w:t>
      </w:r>
      <w:bookmarkEnd w:id="216"/>
      <w:bookmarkEnd w:id="217"/>
    </w:p>
    <w:p w:rsidR="00E95FD0" w:rsidRPr="006D11FF" w:rsidRDefault="00E95FD0" w:rsidP="00E95FD0">
      <w:pPr>
        <w:pStyle w:val="-4"/>
      </w:pPr>
      <w:r>
        <w:t xml:space="preserve">В системе теплоснабжения поселения </w:t>
      </w:r>
      <w:r w:rsidRPr="00A70CEF">
        <w:t>открыты</w:t>
      </w:r>
      <w:r>
        <w:t>е</w:t>
      </w:r>
      <w:r w:rsidRPr="00A70CEF">
        <w:t xml:space="preserve"> систем</w:t>
      </w:r>
      <w:r>
        <w:t>ы</w:t>
      </w:r>
      <w:r w:rsidRPr="00A70CEF">
        <w:t xml:space="preserve"> теплоснабжения (горячего водоснабжения)</w:t>
      </w:r>
      <w:r>
        <w:t xml:space="preserve"> отсутствуют.</w:t>
      </w:r>
    </w:p>
    <w:p w:rsidR="00E95FD0" w:rsidRDefault="00E95FD0" w:rsidP="00E95FD0">
      <w:pPr>
        <w:pStyle w:val="-2"/>
        <w:numPr>
          <w:ilvl w:val="1"/>
          <w:numId w:val="1"/>
        </w:numPr>
        <w:tabs>
          <w:tab w:val="clear" w:pos="1277"/>
          <w:tab w:val="num" w:pos="1135"/>
        </w:tabs>
        <w:ind w:left="1135"/>
      </w:pPr>
      <w:bookmarkStart w:id="218" w:name="_Toc34829719"/>
      <w:bookmarkStart w:id="219" w:name="_Toc35326223"/>
      <w:r>
        <w:t>Оценка эффективности инвестиций по отдельным предложениям.</w:t>
      </w:r>
      <w:bookmarkEnd w:id="218"/>
      <w:bookmarkEnd w:id="219"/>
    </w:p>
    <w:p w:rsidR="00E95FD0" w:rsidRPr="006A2322" w:rsidRDefault="00E95FD0" w:rsidP="00E95FD0">
      <w:pPr>
        <w:pStyle w:val="-4"/>
      </w:pPr>
      <w:r w:rsidRPr="006A2322">
        <w:t>В настоящей схеме теплоснабжения расчет экономической эффективности полных инвестиционных затрат не проводился в связи с отсутствием мероприятий по энергосбережению и, как следствие, отсутствием явного экономического эффекта. Мероприятия, указанные в Глава</w:t>
      </w:r>
      <w:r>
        <w:t>х 7, 8, направлен</w:t>
      </w:r>
      <w:r w:rsidRPr="006A2322">
        <w:t xml:space="preserve">ы на поддержание текущего состояний схемы теплоснабжения. </w:t>
      </w:r>
    </w:p>
    <w:p w:rsidR="00E95FD0" w:rsidRPr="006A2322" w:rsidRDefault="00E95FD0" w:rsidP="00E95FD0">
      <w:pPr>
        <w:pStyle w:val="-4"/>
      </w:pPr>
      <w:r w:rsidRPr="006A2322">
        <w:t>Срок окупаемости у данных мероприятий отсутствует.</w:t>
      </w:r>
    </w:p>
    <w:p w:rsidR="00E95FD0" w:rsidRDefault="00E95FD0" w:rsidP="00E95FD0">
      <w:pPr>
        <w:pStyle w:val="-2"/>
        <w:numPr>
          <w:ilvl w:val="1"/>
          <w:numId w:val="1"/>
        </w:numPr>
        <w:tabs>
          <w:tab w:val="clear" w:pos="1277"/>
          <w:tab w:val="num" w:pos="1135"/>
        </w:tabs>
        <w:ind w:left="1135"/>
        <w:jc w:val="both"/>
      </w:pPr>
      <w:bookmarkStart w:id="220" w:name="_Toc34829720"/>
      <w:bookmarkStart w:id="221" w:name="_Toc35326224"/>
      <w: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w:t>
      </w:r>
      <w:bookmarkEnd w:id="220"/>
      <w:bookmarkEnd w:id="221"/>
    </w:p>
    <w:p w:rsidR="00E95FD0" w:rsidRPr="006D11FF" w:rsidRDefault="00E95FD0" w:rsidP="00E95FD0">
      <w:pPr>
        <w:pStyle w:val="-4"/>
      </w:pPr>
      <w:r w:rsidRPr="005658A1">
        <w:t xml:space="preserve">Схема теплоснабжения поселения разрабатывается впервые. </w:t>
      </w:r>
      <w:r>
        <w:t>Информация по величине фактически осуществлённых инвестиций в строительство, реконструкцию, техническое перевооружение и модернизацию объектов теплоснабжения будет приведена в следующей актуализации.</w:t>
      </w:r>
    </w:p>
    <w:p w:rsidR="00E95FD0" w:rsidRDefault="00E95FD0" w:rsidP="00E95FD0"/>
    <w:p w:rsidR="00E95FD0" w:rsidRDefault="00E95FD0" w:rsidP="00E95FD0">
      <w:pPr>
        <w:pStyle w:val="-1"/>
        <w:numPr>
          <w:ilvl w:val="0"/>
          <w:numId w:val="1"/>
        </w:numPr>
        <w:jc w:val="both"/>
      </w:pPr>
      <w:bookmarkStart w:id="222" w:name="_Toc34829721"/>
      <w:bookmarkStart w:id="223" w:name="_Toc35326225"/>
      <w:r w:rsidRPr="002A507C">
        <w:lastRenderedPageBreak/>
        <w:t>Решение о присвоении статуса единой теплоснабжа</w:t>
      </w:r>
      <w:r>
        <w:t>ющей организации (организациям)</w:t>
      </w:r>
      <w:bookmarkEnd w:id="222"/>
      <w:bookmarkEnd w:id="223"/>
    </w:p>
    <w:p w:rsidR="00E95FD0" w:rsidRDefault="00E95FD0" w:rsidP="00E95FD0">
      <w:pPr>
        <w:pStyle w:val="-2"/>
        <w:numPr>
          <w:ilvl w:val="1"/>
          <w:numId w:val="1"/>
        </w:numPr>
        <w:tabs>
          <w:tab w:val="clear" w:pos="1277"/>
          <w:tab w:val="num" w:pos="1135"/>
        </w:tabs>
        <w:ind w:left="1135"/>
        <w:jc w:val="both"/>
      </w:pPr>
      <w:bookmarkStart w:id="224" w:name="_Toc34829722"/>
      <w:bookmarkStart w:id="225" w:name="_Toc35326226"/>
      <w:r>
        <w:t>Решение о присвоении статуса единой теплоснабжающей организации (организациям).</w:t>
      </w:r>
      <w:bookmarkEnd w:id="224"/>
      <w:bookmarkEnd w:id="225"/>
    </w:p>
    <w:p w:rsidR="00E95FD0" w:rsidRDefault="00E95FD0" w:rsidP="00E95FD0">
      <w:pPr>
        <w:pStyle w:val="-4"/>
      </w:pPr>
      <w:r>
        <w:t>Единой теплоснабжающей организацией сельского поселения является муниципальное унитарное предприятие – МУП «Тепло Ресурс».</w:t>
      </w:r>
    </w:p>
    <w:p w:rsidR="00E95FD0" w:rsidRDefault="00E95FD0" w:rsidP="00E95FD0">
      <w:pPr>
        <w:pStyle w:val="-2"/>
        <w:numPr>
          <w:ilvl w:val="1"/>
          <w:numId w:val="1"/>
        </w:numPr>
        <w:tabs>
          <w:tab w:val="clear" w:pos="1277"/>
          <w:tab w:val="num" w:pos="1135"/>
        </w:tabs>
        <w:ind w:left="1135"/>
        <w:jc w:val="both"/>
      </w:pPr>
      <w:bookmarkStart w:id="226" w:name="_Toc34829723"/>
      <w:bookmarkStart w:id="227" w:name="_Toc35326227"/>
      <w:r>
        <w:t>Реестр зон деятельности единой теплоснабжающей организации (организаций).</w:t>
      </w:r>
      <w:bookmarkEnd w:id="226"/>
      <w:bookmarkEnd w:id="227"/>
    </w:p>
    <w:p w:rsidR="00E95FD0" w:rsidRDefault="00E95FD0" w:rsidP="00E95FD0">
      <w:pPr>
        <w:pStyle w:val="-4"/>
      </w:pPr>
      <w:r>
        <w:t>В состав единой теплоснабжающей организации МУП «Тепло Ресурс» входят системы теплоснабжения, указанные в таблице ниже.</w:t>
      </w:r>
    </w:p>
    <w:p w:rsidR="00E95FD0" w:rsidRDefault="00E95FD0" w:rsidP="00E95FD0">
      <w:pPr>
        <w:pStyle w:val="-4"/>
        <w:ind w:firstLine="0"/>
      </w:pPr>
      <w:r>
        <w:rPr>
          <w:noProof/>
        </w:rPr>
        <w:drawing>
          <wp:inline distT="0" distB="0" distL="0" distR="0" wp14:anchorId="35EA0069" wp14:editId="6D1E7BD5">
            <wp:extent cx="6119495" cy="379095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95FD0" w:rsidRDefault="00E95FD0" w:rsidP="00E95FD0">
      <w:pPr>
        <w:pStyle w:val="-f1"/>
      </w:pPr>
      <w:bookmarkStart w:id="228" w:name="_Toc34809916"/>
      <w:bookmarkStart w:id="229" w:name="_Toc34909922"/>
      <w:bookmarkStart w:id="230" w:name="_Toc35326421"/>
      <w:r w:rsidRPr="00F501CD">
        <w:t xml:space="preserve">Рисунок </w:t>
      </w:r>
      <w:fldSimple w:instr=" STYLEREF &quot;СТ - 1 заголовок&quot;  \s ">
        <w:r>
          <w:rPr>
            <w:noProof/>
          </w:rPr>
          <w:t>11</w:t>
        </w:r>
      </w:fldSimple>
      <w:r w:rsidRPr="00F501CD">
        <w:t>.</w:t>
      </w:r>
      <w:r w:rsidRPr="00F501CD">
        <w:fldChar w:fldCharType="begin"/>
      </w:r>
      <w:r w:rsidRPr="00F501CD">
        <w:instrText xml:space="preserve"> SEQ Рисунок \* ARABIC \</w:instrText>
      </w:r>
      <w:r>
        <w:rPr>
          <w:lang w:val="en-US"/>
        </w:rPr>
        <w:instrText>r</w:instrText>
      </w:r>
      <w:r w:rsidRPr="00F501CD">
        <w:instrText xml:space="preserve"> 1 </w:instrText>
      </w:r>
      <w:r w:rsidRPr="00F501CD">
        <w:fldChar w:fldCharType="separate"/>
      </w:r>
      <w:r>
        <w:rPr>
          <w:noProof/>
        </w:rPr>
        <w:t>1</w:t>
      </w:r>
      <w:r w:rsidRPr="00F501CD">
        <w:fldChar w:fldCharType="end"/>
      </w:r>
      <w:r w:rsidRPr="00F501CD">
        <w:t xml:space="preserve"> –</w:t>
      </w:r>
      <w:r>
        <w:t xml:space="preserve"> Структура установленной тепловой мощности ЕТО</w:t>
      </w:r>
      <w:bookmarkEnd w:id="228"/>
      <w:bookmarkEnd w:id="229"/>
      <w:bookmarkEnd w:id="230"/>
    </w:p>
    <w:p w:rsidR="00E95FD0" w:rsidRDefault="00E95FD0" w:rsidP="00E95FD0">
      <w:pPr>
        <w:pStyle w:val="-4"/>
        <w:ind w:firstLine="0"/>
      </w:pPr>
      <w:r>
        <w:rPr>
          <w:noProof/>
        </w:rPr>
        <w:lastRenderedPageBreak/>
        <w:drawing>
          <wp:inline distT="0" distB="0" distL="0" distR="0" wp14:anchorId="4581835A" wp14:editId="1498FFF8">
            <wp:extent cx="6119495" cy="3923030"/>
            <wp:effectExtent l="0" t="0" r="0" b="127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5FD0" w:rsidRDefault="00E95FD0" w:rsidP="00E95FD0">
      <w:pPr>
        <w:pStyle w:val="-f1"/>
      </w:pPr>
      <w:bookmarkStart w:id="231" w:name="_Toc34809917"/>
      <w:bookmarkStart w:id="232" w:name="_Toc34909923"/>
      <w:bookmarkStart w:id="233" w:name="_Toc35326422"/>
      <w:r w:rsidRPr="00F501CD">
        <w:t xml:space="preserve">Рисунок </w:t>
      </w:r>
      <w:fldSimple w:instr=" STYLEREF &quot;СТ - 1 заголовок&quot;  \s ">
        <w:r>
          <w:rPr>
            <w:noProof/>
          </w:rPr>
          <w:t>11</w:t>
        </w:r>
      </w:fldSimple>
      <w:r w:rsidRPr="00F501CD">
        <w:t>.</w:t>
      </w:r>
      <w:r w:rsidRPr="00F501CD">
        <w:fldChar w:fldCharType="begin"/>
      </w:r>
      <w:r w:rsidRPr="00F501CD">
        <w:instrText xml:space="preserve"> SEQ Рисунок \* ARABIC \</w:instrText>
      </w:r>
      <w:r>
        <w:rPr>
          <w:lang w:val="en-US"/>
        </w:rPr>
        <w:instrText>s</w:instrText>
      </w:r>
      <w:r w:rsidRPr="00F501CD">
        <w:instrText xml:space="preserve"> 1 </w:instrText>
      </w:r>
      <w:r w:rsidRPr="00F501CD">
        <w:fldChar w:fldCharType="separate"/>
      </w:r>
      <w:r>
        <w:rPr>
          <w:noProof/>
        </w:rPr>
        <w:t>2</w:t>
      </w:r>
      <w:r w:rsidRPr="00F501CD">
        <w:fldChar w:fldCharType="end"/>
      </w:r>
      <w:r w:rsidRPr="00F501CD">
        <w:t xml:space="preserve"> –</w:t>
      </w:r>
      <w:r>
        <w:t xml:space="preserve"> Структура договорной тепловой нагрузки ЕТО</w:t>
      </w:r>
      <w:bookmarkEnd w:id="231"/>
      <w:bookmarkEnd w:id="232"/>
      <w:bookmarkEnd w:id="233"/>
    </w:p>
    <w:p w:rsidR="00E95FD0" w:rsidRPr="003450CF" w:rsidRDefault="00E95FD0" w:rsidP="00E95FD0">
      <w:pPr>
        <w:pStyle w:val="-f0"/>
      </w:pPr>
      <w:bookmarkStart w:id="234" w:name="_Toc34809875"/>
      <w:bookmarkStart w:id="235" w:name="_Toc34909911"/>
      <w:bookmarkStart w:id="236" w:name="_Toc35326411"/>
      <w:r w:rsidRPr="00AA358C">
        <w:t xml:space="preserve">Таблица </w:t>
      </w:r>
      <w:fldSimple w:instr=" STYLEREF  \s &quot;СТ - 1 заголовок&quot; ">
        <w:r>
          <w:rPr>
            <w:noProof/>
          </w:rPr>
          <w:t>11</w:t>
        </w:r>
      </w:fldSimple>
      <w:r w:rsidRPr="00AA358C">
        <w:t>.</w:t>
      </w:r>
      <w:r>
        <w:fldChar w:fldCharType="begin"/>
      </w:r>
      <w:r>
        <w:instrText xml:space="preserve"> SEQ Таблица \* ARABIC \</w:instrText>
      </w:r>
      <w:r>
        <w:rPr>
          <w:lang w:val="en-US"/>
        </w:rPr>
        <w:instrText>r</w:instrText>
      </w:r>
      <w:r>
        <w:instrText xml:space="preserve"> 1 </w:instrText>
      </w:r>
      <w:r>
        <w:fldChar w:fldCharType="separate"/>
      </w:r>
      <w:r>
        <w:rPr>
          <w:noProof/>
        </w:rPr>
        <w:t>1</w:t>
      </w:r>
      <w:r>
        <w:rPr>
          <w:noProof/>
        </w:rPr>
        <w:fldChar w:fldCharType="end"/>
      </w:r>
      <w:r w:rsidRPr="00AA358C">
        <w:t xml:space="preserve"> </w:t>
      </w:r>
      <w:r>
        <w:t>–</w:t>
      </w:r>
      <w:r w:rsidRPr="00AA358C">
        <w:t xml:space="preserve"> </w:t>
      </w:r>
      <w:r>
        <w:t>Перечень систем теплоснабжения в составе ЕТО</w:t>
      </w:r>
      <w:bookmarkEnd w:id="234"/>
      <w:bookmarkEnd w:id="235"/>
      <w:bookmarkEnd w:id="23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
        <w:gridCol w:w="2035"/>
        <w:gridCol w:w="1765"/>
        <w:gridCol w:w="2611"/>
        <w:gridCol w:w="1566"/>
        <w:gridCol w:w="1394"/>
      </w:tblGrid>
      <w:tr w:rsidR="00E95FD0" w:rsidRPr="00171816" w:rsidTr="0005356F">
        <w:trPr>
          <w:cantSplit/>
          <w:tblHeader/>
        </w:trPr>
        <w:tc>
          <w:tcPr>
            <w:tcW w:w="0" w:type="auto"/>
            <w:shd w:val="clear" w:color="auto" w:fill="DAEEF3"/>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 п/п</w:t>
            </w:r>
          </w:p>
        </w:tc>
        <w:tc>
          <w:tcPr>
            <w:tcW w:w="0" w:type="auto"/>
            <w:shd w:val="clear" w:color="auto" w:fill="DAEEF3"/>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Адрес источника тепловой энергии</w:t>
            </w:r>
          </w:p>
        </w:tc>
        <w:tc>
          <w:tcPr>
            <w:tcW w:w="1765" w:type="dxa"/>
            <w:shd w:val="clear" w:color="auto" w:fill="DAEEF3"/>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источника тепловой энергии</w:t>
            </w:r>
          </w:p>
        </w:tc>
        <w:tc>
          <w:tcPr>
            <w:tcW w:w="2611" w:type="dxa"/>
            <w:shd w:val="clear" w:color="auto" w:fill="DAEEF3"/>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Наименование подключенных объектов</w:t>
            </w:r>
          </w:p>
        </w:tc>
        <w:tc>
          <w:tcPr>
            <w:tcW w:w="0" w:type="auto"/>
            <w:shd w:val="clear" w:color="auto" w:fill="DAEEF3"/>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Объём подключенных объектов, м³</w:t>
            </w:r>
          </w:p>
        </w:tc>
        <w:tc>
          <w:tcPr>
            <w:tcW w:w="0" w:type="auto"/>
            <w:shd w:val="clear" w:color="auto" w:fill="DAEEF3"/>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Длина теплотрассы, м</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Нагорная, 23</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гараж, гараж, гараж, сварочный цех, проходная, гараж, детский сад, ясли, 22-квартирный МКД, 22-квартирный МКД, 23-квартирный МКД, 2 индивидуальных жилых дома, 15 двухквартирных жилых дома, 3 квартиры в двухквартирных домах</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22 835,36</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1296</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Строительная, 13</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2</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Учебный корпус, проходная, учебный корпус, учебный корпус, столовая, общежитие, гараж, спортзал</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10 459,00</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509</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3.</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Советская, 97</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3</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школа, гараж, часть здания, 24-квартирный МКД</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13 208,00</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354</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4.</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6</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Pr>
                <w:rFonts w:ascii="Arial" w:hAnsi="Arial" w:cs="Arial"/>
                <w:sz w:val="18"/>
                <w:szCs w:val="18"/>
              </w:rPr>
              <w:t>Котельная № 5</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Административное здание, гостиница, библиотека, гараж, гараж, школа, детский сад, административное здание</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10 309,00</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460</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5.</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Харитошкина, 3</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Pr>
                <w:rFonts w:ascii="Arial" w:hAnsi="Arial" w:cs="Arial"/>
                <w:sz w:val="18"/>
                <w:szCs w:val="18"/>
              </w:rPr>
              <w:t>Котельная № 4</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спортивный зал, административное здание, административное здание, гараж, административное здание, школа, административное здание, гараж, индивидуальный жилой дом</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28 060,90</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410</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6.</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Усть-Коксинское сельское поселение, с. Усть-Кокса, ул. Аргучинского, 53</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6</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прачечная-склад, столовая, павильон скважины, жилые дома № 1, 2, 3, 4, 5</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2 219,67</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7.</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Чендекское сельское поселение, с. Чендек, ул. Центральная, 17</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7</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Дом культуры, школа, детский сад, гараж, амбулатория</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4 375,10</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361</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8.</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Огнёвка, ул. Школьная, 8</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8</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8 502,88</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10</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9.</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Огнёвское сельское поселение, с. Кайтанак, ул. Новая, 2</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9</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мастерская, дом культуры</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5 557,26</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121</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10.</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Верх-Уймон, ул. Набережная, 41</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w:t>
            </w:r>
            <w:r>
              <w:rPr>
                <w:rFonts w:ascii="Arial" w:hAnsi="Arial" w:cs="Arial"/>
                <w:sz w:val="18"/>
                <w:szCs w:val="18"/>
              </w:rPr>
              <w:t xml:space="preserve"> </w:t>
            </w:r>
            <w:r w:rsidRPr="006304B4">
              <w:rPr>
                <w:rFonts w:ascii="Arial" w:hAnsi="Arial" w:cs="Arial"/>
                <w:sz w:val="18"/>
                <w:szCs w:val="18"/>
              </w:rPr>
              <w:t>№ 10</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лыжная база, гараж</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11 804,50</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265</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11.</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Горбуновское сельское поселение, пос. Теректа, ул. Центральная, 36</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11</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спортзал, библиотека, дом культуры</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4 412,59</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90</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12.</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Верх-Уймонское сельское поселение, с. Мульта, ул. Школьная, 24</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12</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7 096,90</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100</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lastRenderedPageBreak/>
              <w:t>13.</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130А</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13</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гараж</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16 283,00</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14.</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Катанда, ул. Советская, 81</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14</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детский сад</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1 767,28</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15.</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Катандинское сельское поселение, с. Тюнгур, ул. Сухова, 45</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15</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2 573,96</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72</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16.</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Амур, пер. Школьный, 9</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16</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дом культуры, гараж</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9 818,00</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190</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17.</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Амурское сельское поселение, с. Абай, ул. Трактовая, 9</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17</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столовая</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3 067,56</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74</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18.</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Талда, ул. Центральная, 38</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18</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2 508,27</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27</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19.</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Талдинское сельское поселение, с. Сугаш, ул. Новая, 4</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19</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детский сад, гараж</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5 359,67</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20.</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Банное, ул. Зелёная, 1</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20</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3 539,49</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25</w:t>
            </w:r>
          </w:p>
        </w:tc>
      </w:tr>
      <w:tr w:rsidR="00E95FD0" w:rsidRPr="00171816" w:rsidTr="0005356F">
        <w:trPr>
          <w:cantSplit/>
        </w:trPr>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21.</w:t>
            </w:r>
          </w:p>
        </w:tc>
        <w:tc>
          <w:tcPr>
            <w:tcW w:w="0" w:type="auto"/>
            <w:shd w:val="clear" w:color="auto" w:fill="auto"/>
            <w:vAlign w:val="center"/>
          </w:tcPr>
          <w:p w:rsidR="00E95FD0" w:rsidRPr="006304B4" w:rsidRDefault="00E95FD0" w:rsidP="0005356F">
            <w:pPr>
              <w:widowControl w:val="0"/>
              <w:spacing w:after="0" w:line="240" w:lineRule="auto"/>
              <w:rPr>
                <w:rFonts w:ascii="Arial" w:hAnsi="Arial" w:cs="Arial"/>
                <w:sz w:val="18"/>
                <w:szCs w:val="18"/>
              </w:rPr>
            </w:pPr>
            <w:r w:rsidRPr="006304B4">
              <w:rPr>
                <w:rFonts w:ascii="Arial" w:hAnsi="Arial" w:cs="Arial"/>
                <w:sz w:val="18"/>
                <w:szCs w:val="18"/>
              </w:rPr>
              <w:t>Республика Алтай, Усть-Коксинский район, Карагайское сельское поселение, с. Карагай, ул. Школьная, 1</w:t>
            </w:r>
          </w:p>
        </w:tc>
        <w:tc>
          <w:tcPr>
            <w:tcW w:w="1765"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 21</w:t>
            </w:r>
          </w:p>
        </w:tc>
        <w:tc>
          <w:tcPr>
            <w:tcW w:w="2611" w:type="dxa"/>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Котельная, школа, щитовая, гараж</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5 485,21</w:t>
            </w:r>
          </w:p>
        </w:tc>
        <w:tc>
          <w:tcPr>
            <w:tcW w:w="0" w:type="auto"/>
            <w:shd w:val="clear" w:color="auto" w:fill="auto"/>
            <w:vAlign w:val="center"/>
          </w:tcPr>
          <w:p w:rsidR="00E95FD0" w:rsidRPr="006304B4" w:rsidRDefault="00E95FD0" w:rsidP="0005356F">
            <w:pPr>
              <w:widowControl w:val="0"/>
              <w:spacing w:after="0" w:line="240" w:lineRule="auto"/>
              <w:jc w:val="center"/>
              <w:rPr>
                <w:rFonts w:ascii="Arial" w:hAnsi="Arial" w:cs="Arial"/>
                <w:sz w:val="18"/>
                <w:szCs w:val="18"/>
              </w:rPr>
            </w:pPr>
            <w:r w:rsidRPr="006304B4">
              <w:rPr>
                <w:rFonts w:ascii="Arial" w:hAnsi="Arial" w:cs="Arial"/>
                <w:sz w:val="18"/>
                <w:szCs w:val="18"/>
              </w:rPr>
              <w:t>45</w:t>
            </w:r>
          </w:p>
        </w:tc>
      </w:tr>
      <w:tr w:rsidR="00E95FD0" w:rsidRPr="00171816" w:rsidTr="0005356F">
        <w:trPr>
          <w:cantSplit/>
        </w:trPr>
        <w:tc>
          <w:tcPr>
            <w:tcW w:w="0" w:type="auto"/>
            <w:gridSpan w:val="4"/>
            <w:shd w:val="clear" w:color="auto" w:fill="auto"/>
            <w:vAlign w:val="center"/>
          </w:tcPr>
          <w:p w:rsidR="00E95FD0" w:rsidRPr="003450CF" w:rsidRDefault="00E95FD0" w:rsidP="0005356F">
            <w:pPr>
              <w:widowControl w:val="0"/>
              <w:spacing w:after="0" w:line="240" w:lineRule="auto"/>
              <w:jc w:val="center"/>
              <w:rPr>
                <w:rFonts w:ascii="Arial" w:hAnsi="Arial" w:cs="Arial"/>
                <w:b/>
                <w:sz w:val="18"/>
                <w:szCs w:val="18"/>
              </w:rPr>
            </w:pPr>
            <w:r w:rsidRPr="003450CF">
              <w:rPr>
                <w:rFonts w:ascii="Arial" w:hAnsi="Arial" w:cs="Arial"/>
                <w:b/>
                <w:sz w:val="18"/>
                <w:szCs w:val="18"/>
              </w:rPr>
              <w:t>ИТОГО:</w:t>
            </w:r>
          </w:p>
        </w:tc>
        <w:tc>
          <w:tcPr>
            <w:tcW w:w="0" w:type="auto"/>
            <w:shd w:val="clear" w:color="auto" w:fill="auto"/>
            <w:vAlign w:val="center"/>
          </w:tcPr>
          <w:p w:rsidR="00E95FD0" w:rsidRPr="003450CF" w:rsidRDefault="00E95FD0" w:rsidP="0005356F">
            <w:pPr>
              <w:widowControl w:val="0"/>
              <w:spacing w:after="0" w:line="240" w:lineRule="auto"/>
              <w:jc w:val="center"/>
              <w:rPr>
                <w:rFonts w:ascii="Arial" w:hAnsi="Arial" w:cs="Arial"/>
                <w:b/>
                <w:sz w:val="18"/>
                <w:szCs w:val="18"/>
              </w:rPr>
            </w:pPr>
            <w:r w:rsidRPr="003450CF">
              <w:rPr>
                <w:rFonts w:ascii="Arial" w:hAnsi="Arial" w:cs="Arial"/>
                <w:b/>
                <w:sz w:val="18"/>
                <w:szCs w:val="18"/>
              </w:rPr>
              <w:t>179 243,60</w:t>
            </w:r>
          </w:p>
        </w:tc>
        <w:tc>
          <w:tcPr>
            <w:tcW w:w="0" w:type="auto"/>
            <w:shd w:val="clear" w:color="auto" w:fill="auto"/>
            <w:vAlign w:val="center"/>
          </w:tcPr>
          <w:p w:rsidR="00E95FD0" w:rsidRPr="003450CF" w:rsidRDefault="00E95FD0" w:rsidP="0005356F">
            <w:pPr>
              <w:widowControl w:val="0"/>
              <w:spacing w:after="0" w:line="240" w:lineRule="auto"/>
              <w:jc w:val="center"/>
              <w:rPr>
                <w:rFonts w:ascii="Arial" w:hAnsi="Arial" w:cs="Arial"/>
                <w:b/>
                <w:sz w:val="18"/>
                <w:szCs w:val="18"/>
              </w:rPr>
            </w:pPr>
            <w:r w:rsidRPr="003450CF">
              <w:rPr>
                <w:rFonts w:ascii="Arial" w:hAnsi="Arial" w:cs="Arial"/>
                <w:b/>
                <w:sz w:val="18"/>
                <w:szCs w:val="18"/>
              </w:rPr>
              <w:t>4 741</w:t>
            </w:r>
          </w:p>
        </w:tc>
      </w:tr>
    </w:tbl>
    <w:p w:rsidR="00E95FD0" w:rsidRDefault="00E95FD0" w:rsidP="00E95FD0">
      <w:pPr>
        <w:pStyle w:val="-2"/>
        <w:numPr>
          <w:ilvl w:val="1"/>
          <w:numId w:val="1"/>
        </w:numPr>
        <w:tabs>
          <w:tab w:val="clear" w:pos="1277"/>
          <w:tab w:val="num" w:pos="1135"/>
        </w:tabs>
        <w:ind w:left="1135"/>
        <w:jc w:val="both"/>
      </w:pPr>
      <w:bookmarkStart w:id="237" w:name="_Toc34829724"/>
      <w:bookmarkStart w:id="238" w:name="_Toc35326228"/>
      <w: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237"/>
      <w:bookmarkEnd w:id="238"/>
    </w:p>
    <w:p w:rsidR="00E95FD0" w:rsidRDefault="00E95FD0" w:rsidP="00E95FD0">
      <w:pPr>
        <w:pStyle w:val="-4"/>
      </w:pPr>
      <w:r>
        <w:t xml:space="preserve">Присвоения теплоснабжающей организации МУП «Тепло Ресурс» статуса единой теплоснабжающей организации основано на отсутствии в сельском поселении иных </w:t>
      </w:r>
      <w:r>
        <w:lastRenderedPageBreak/>
        <w:t>теплоснабжающих организаций.</w:t>
      </w:r>
    </w:p>
    <w:p w:rsidR="00E95FD0" w:rsidRDefault="00E95FD0" w:rsidP="00E95FD0">
      <w:pPr>
        <w:pStyle w:val="-2"/>
        <w:numPr>
          <w:ilvl w:val="1"/>
          <w:numId w:val="1"/>
        </w:numPr>
        <w:tabs>
          <w:tab w:val="clear" w:pos="1277"/>
          <w:tab w:val="num" w:pos="1135"/>
        </w:tabs>
        <w:ind w:left="1135"/>
        <w:jc w:val="both"/>
      </w:pPr>
      <w:bookmarkStart w:id="239" w:name="_Toc34829725"/>
      <w:bookmarkStart w:id="240" w:name="_Toc35326229"/>
      <w:r>
        <w:t>Информация о поданных теплоснабжающими организациями заявках на присвоение статуса единой теплоснабжающей организации.</w:t>
      </w:r>
      <w:bookmarkEnd w:id="239"/>
      <w:bookmarkEnd w:id="240"/>
    </w:p>
    <w:p w:rsidR="00E95FD0" w:rsidRDefault="00E95FD0" w:rsidP="00E95FD0">
      <w:pPr>
        <w:pStyle w:val="-4"/>
      </w:pPr>
      <w:r w:rsidRPr="0062547A">
        <w:t>Заявки теплоснабжающих организаций</w:t>
      </w:r>
      <w:r w:rsidRPr="00033264">
        <w:t xml:space="preserve"> </w:t>
      </w:r>
      <w:r w:rsidRPr="0062547A">
        <w:t xml:space="preserve">на присвоение статуса единой теплоснабжающей организации, поданные в рамках разработки проекта схемы теплоснабжения, </w:t>
      </w:r>
      <w:r>
        <w:t>не поступали.</w:t>
      </w:r>
    </w:p>
    <w:p w:rsidR="00E95FD0" w:rsidRDefault="00E95FD0" w:rsidP="00E95FD0">
      <w:pPr>
        <w:pStyle w:val="-2"/>
        <w:numPr>
          <w:ilvl w:val="1"/>
          <w:numId w:val="1"/>
        </w:numPr>
        <w:tabs>
          <w:tab w:val="clear" w:pos="1277"/>
          <w:tab w:val="num" w:pos="1135"/>
        </w:tabs>
        <w:ind w:left="1135"/>
        <w:jc w:val="both"/>
      </w:pPr>
      <w:bookmarkStart w:id="241" w:name="_Toc34829726"/>
      <w:bookmarkStart w:id="242" w:name="_Toc35326230"/>
      <w: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bookmarkEnd w:id="241"/>
      <w:bookmarkEnd w:id="242"/>
    </w:p>
    <w:p w:rsidR="00E95FD0" w:rsidRDefault="00E95FD0" w:rsidP="00E95FD0">
      <w:pPr>
        <w:pStyle w:val="-4"/>
      </w:pPr>
      <w:r>
        <w:t>Система теплоснабжения сельского поселения состоит из следующих изолированных систем теплоснабжения:</w:t>
      </w:r>
    </w:p>
    <w:p w:rsidR="00AA5E2A" w:rsidRDefault="00AA5E2A" w:rsidP="00AA5E2A">
      <w:pPr>
        <w:pStyle w:val="-4"/>
        <w:numPr>
          <w:ilvl w:val="0"/>
          <w:numId w:val="20"/>
        </w:numPr>
        <w:spacing w:before="0" w:after="0"/>
      </w:pPr>
      <w:r>
        <w:t>от котельной № 13 (</w:t>
      </w:r>
      <w:r w:rsidRPr="00090567">
        <w:t>с. Катанда</w:t>
      </w:r>
      <w:r>
        <w:t>). Теплоснабжающая организация МУП «Тепло Ресурс»;</w:t>
      </w:r>
    </w:p>
    <w:p w:rsidR="00AA5E2A" w:rsidRDefault="00AA5E2A" w:rsidP="00AA5E2A">
      <w:pPr>
        <w:pStyle w:val="-4"/>
        <w:numPr>
          <w:ilvl w:val="0"/>
          <w:numId w:val="20"/>
        </w:numPr>
        <w:spacing w:before="0" w:after="0"/>
      </w:pPr>
      <w:r>
        <w:t>от котельной № 14 (</w:t>
      </w:r>
      <w:r w:rsidRPr="00090567">
        <w:t>с. Катанда</w:t>
      </w:r>
      <w:r>
        <w:t>). Теплоснабжающая организация МУП «Тепло Ресурс»;</w:t>
      </w:r>
    </w:p>
    <w:p w:rsidR="00AA5E2A" w:rsidRDefault="00AA5E2A" w:rsidP="00AA5E2A">
      <w:pPr>
        <w:pStyle w:val="-4"/>
        <w:numPr>
          <w:ilvl w:val="0"/>
          <w:numId w:val="20"/>
        </w:numPr>
        <w:spacing w:before="0" w:after="0"/>
      </w:pPr>
      <w:r>
        <w:t>от котельной № 15 (</w:t>
      </w:r>
      <w:r w:rsidRPr="00090567">
        <w:t>с. Тюнгур</w:t>
      </w:r>
      <w:r>
        <w:t>). Теплоснабжающая организация МУП «Тепло Ресурс»;</w:t>
      </w:r>
    </w:p>
    <w:p w:rsidR="00E95FD0" w:rsidRDefault="00AA5E2A" w:rsidP="00AA5E2A">
      <w:pPr>
        <w:pStyle w:val="-4"/>
        <w:numPr>
          <w:ilvl w:val="0"/>
          <w:numId w:val="20"/>
        </w:numPr>
        <w:spacing w:before="0" w:after="0"/>
      </w:pPr>
      <w:r>
        <w:t>от индивидуальных источников тепловой энергии, установленных непосредственно у потребителя.</w:t>
      </w:r>
      <w:r w:rsidR="00E95FD0">
        <w:t xml:space="preserve"> </w:t>
      </w:r>
    </w:p>
    <w:p w:rsidR="00E95FD0" w:rsidRDefault="00E95FD0" w:rsidP="00E95FD0">
      <w:pPr>
        <w:pStyle w:val="-4"/>
      </w:pPr>
    </w:p>
    <w:p w:rsidR="00E95FD0" w:rsidRDefault="00E95FD0" w:rsidP="00E95FD0">
      <w:pPr>
        <w:pStyle w:val="-1"/>
        <w:numPr>
          <w:ilvl w:val="0"/>
          <w:numId w:val="1"/>
        </w:numPr>
        <w:jc w:val="both"/>
      </w:pPr>
      <w:bookmarkStart w:id="243" w:name="_Toc34829727"/>
      <w:bookmarkStart w:id="244" w:name="_Toc35326231"/>
      <w:r w:rsidRPr="002A507C">
        <w:lastRenderedPageBreak/>
        <w:t>Решения о распределении тепловой нагрузки между источниками тепловой</w:t>
      </w:r>
      <w:r>
        <w:t xml:space="preserve"> энергии</w:t>
      </w:r>
      <w:bookmarkEnd w:id="243"/>
      <w:bookmarkEnd w:id="244"/>
    </w:p>
    <w:p w:rsidR="00E95FD0" w:rsidRDefault="00E95FD0" w:rsidP="00E95FD0">
      <w:pPr>
        <w:pStyle w:val="-2"/>
        <w:numPr>
          <w:ilvl w:val="1"/>
          <w:numId w:val="1"/>
        </w:numPr>
        <w:tabs>
          <w:tab w:val="clear" w:pos="1277"/>
          <w:tab w:val="num" w:pos="1135"/>
        </w:tabs>
        <w:ind w:left="1135"/>
        <w:jc w:val="both"/>
      </w:pPr>
      <w:bookmarkStart w:id="245" w:name="_Toc34829728"/>
      <w:bookmarkStart w:id="246" w:name="_Toc35326232"/>
      <w:r>
        <w:t>С</w:t>
      </w:r>
      <w:r w:rsidRPr="002A507C">
        <w:t>ведения о величине тепловой нагрузки, распределяемой (перераспределяемой) между источниками тепловой энергии в соответствии с указанными в схеме теплоснабжения решениями об определении границ зон действия источников тепловой энергии.</w:t>
      </w:r>
      <w:bookmarkEnd w:id="245"/>
      <w:bookmarkEnd w:id="246"/>
    </w:p>
    <w:p w:rsidR="00E95FD0" w:rsidRDefault="00E95FD0" w:rsidP="00E95FD0">
      <w:pPr>
        <w:pStyle w:val="-4"/>
      </w:pPr>
      <w:r>
        <w:t>В системе теплоснабжения сельского поселения необходимость в перераспределении тепловых нагрузок между источниками тепловой энергии отсутствует.</w:t>
      </w:r>
    </w:p>
    <w:p w:rsidR="00E95FD0" w:rsidRDefault="00E95FD0" w:rsidP="00E95FD0">
      <w:pPr>
        <w:pStyle w:val="-1"/>
        <w:numPr>
          <w:ilvl w:val="0"/>
          <w:numId w:val="1"/>
        </w:numPr>
        <w:jc w:val="both"/>
      </w:pPr>
      <w:bookmarkStart w:id="247" w:name="_Toc34829729"/>
      <w:bookmarkStart w:id="248" w:name="_Toc35326233"/>
      <w:r w:rsidRPr="002A507C">
        <w:lastRenderedPageBreak/>
        <w:t>Решени</w:t>
      </w:r>
      <w:r>
        <w:t>я по бесхозяйным тепловым сетям</w:t>
      </w:r>
      <w:bookmarkEnd w:id="247"/>
      <w:bookmarkEnd w:id="248"/>
    </w:p>
    <w:p w:rsidR="00E95FD0" w:rsidRDefault="00E95FD0" w:rsidP="00E95FD0">
      <w:pPr>
        <w:pStyle w:val="-2"/>
        <w:numPr>
          <w:ilvl w:val="1"/>
          <w:numId w:val="1"/>
        </w:numPr>
        <w:tabs>
          <w:tab w:val="clear" w:pos="1277"/>
          <w:tab w:val="num" w:pos="1135"/>
        </w:tabs>
        <w:ind w:left="1135"/>
        <w:jc w:val="both"/>
      </w:pPr>
      <w:bookmarkStart w:id="249" w:name="_Toc34829730"/>
      <w:bookmarkStart w:id="250" w:name="_Toc35326234"/>
      <w:r>
        <w:t>П</w:t>
      </w:r>
      <w:r w:rsidRPr="002A507C">
        <w:t>еречень выявленных бесхозяйных тепловых сетей (в случае их выявления) и перечень организаций, уполномоченных на их эксплуатацию.</w:t>
      </w:r>
      <w:bookmarkEnd w:id="249"/>
      <w:bookmarkEnd w:id="250"/>
    </w:p>
    <w:p w:rsidR="00E95FD0" w:rsidRDefault="00E95FD0" w:rsidP="00E95FD0">
      <w:pPr>
        <w:pStyle w:val="-4"/>
      </w:pPr>
      <w:r>
        <w:t>Бесхозяйные тепловые сети на территории сельского поселения отсутствуют.</w:t>
      </w:r>
    </w:p>
    <w:p w:rsidR="00E95FD0" w:rsidRDefault="00E95FD0" w:rsidP="00E95FD0">
      <w:pPr>
        <w:pStyle w:val="-1"/>
        <w:numPr>
          <w:ilvl w:val="0"/>
          <w:numId w:val="1"/>
        </w:numPr>
        <w:jc w:val="both"/>
      </w:pPr>
      <w:bookmarkStart w:id="251" w:name="_Toc34829731"/>
      <w:bookmarkStart w:id="252" w:name="_Toc35326235"/>
      <w:r w:rsidRPr="002B66BD">
        <w:lastRenderedPageBreak/>
        <w:t>Си</w:t>
      </w:r>
      <w:r w:rsidRPr="002A507C">
        <w:t>нхронизация схемы теплоснабжения со схемой газоснабжения и газификации поселения, схемой и программой развития электроэнергетики, а также со схемой водоснабжения и водоотведения поселения</w:t>
      </w:r>
      <w:bookmarkEnd w:id="251"/>
      <w:bookmarkEnd w:id="252"/>
    </w:p>
    <w:p w:rsidR="00E95FD0" w:rsidRDefault="00E95FD0" w:rsidP="00E95FD0">
      <w:pPr>
        <w:pStyle w:val="-2"/>
        <w:numPr>
          <w:ilvl w:val="1"/>
          <w:numId w:val="1"/>
        </w:numPr>
        <w:tabs>
          <w:tab w:val="clear" w:pos="1277"/>
          <w:tab w:val="num" w:pos="1135"/>
        </w:tabs>
        <w:ind w:left="1135"/>
        <w:jc w:val="both"/>
      </w:pPr>
      <w:bookmarkStart w:id="253" w:name="_Toc34829732"/>
      <w:bookmarkStart w:id="254" w:name="_Toc35326236"/>
      <w:r>
        <w:t>Описание решений о развитии соответствующей системы газоснабжения в части обеспечения топливом источников тепловой энергии.</w:t>
      </w:r>
      <w:bookmarkEnd w:id="253"/>
      <w:bookmarkEnd w:id="254"/>
    </w:p>
    <w:p w:rsidR="00E95FD0" w:rsidRPr="0016775F" w:rsidRDefault="00E95FD0" w:rsidP="00E95FD0">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E95FD0" w:rsidRPr="0016775F" w:rsidRDefault="00E95FD0" w:rsidP="00E95FD0">
      <w:pPr>
        <w:pStyle w:val="-4"/>
      </w:pPr>
      <w:r w:rsidRPr="0016775F">
        <w:t>Программа газификации поселений МО «Усть-Коксинский район» отсутствует.</w:t>
      </w:r>
    </w:p>
    <w:p w:rsidR="00E95FD0" w:rsidRDefault="00E95FD0" w:rsidP="00E95FD0">
      <w:pPr>
        <w:pStyle w:val="-2"/>
        <w:numPr>
          <w:ilvl w:val="1"/>
          <w:numId w:val="1"/>
        </w:numPr>
        <w:tabs>
          <w:tab w:val="clear" w:pos="1277"/>
          <w:tab w:val="num" w:pos="1135"/>
        </w:tabs>
        <w:ind w:left="1135"/>
        <w:jc w:val="both"/>
      </w:pPr>
      <w:bookmarkStart w:id="255" w:name="_Toc34829733"/>
      <w:bookmarkStart w:id="256" w:name="_Toc35326237"/>
      <w:r>
        <w:t>Описание проблем организации газоснабжения источников тепловой энергии.</w:t>
      </w:r>
      <w:bookmarkEnd w:id="255"/>
      <w:bookmarkEnd w:id="256"/>
    </w:p>
    <w:p w:rsidR="00E95FD0" w:rsidRPr="0016775F" w:rsidRDefault="00E95FD0" w:rsidP="00E95FD0">
      <w:pPr>
        <w:pStyle w:val="-4"/>
      </w:pPr>
      <w:r w:rsidRPr="0016775F">
        <w:t xml:space="preserve">В сельском поселении не предусмотрены перспективные мероприятия по газификации теплоснабжающих предприятий. </w:t>
      </w:r>
    </w:p>
    <w:p w:rsidR="00E95FD0" w:rsidRDefault="00E95FD0" w:rsidP="00E95FD0">
      <w:pPr>
        <w:pStyle w:val="-4"/>
      </w:pPr>
      <w:r w:rsidRPr="0016775F">
        <w:t>Программа газификации поселений МО «Усть-Коксинский район» отсутствует.</w:t>
      </w:r>
    </w:p>
    <w:p w:rsidR="00E95FD0" w:rsidRDefault="00E95FD0" w:rsidP="00E95FD0">
      <w:pPr>
        <w:pStyle w:val="-2"/>
        <w:numPr>
          <w:ilvl w:val="1"/>
          <w:numId w:val="1"/>
        </w:numPr>
        <w:tabs>
          <w:tab w:val="clear" w:pos="1277"/>
          <w:tab w:val="num" w:pos="1135"/>
        </w:tabs>
        <w:ind w:left="1135"/>
        <w:jc w:val="both"/>
      </w:pPr>
      <w:bookmarkStart w:id="257" w:name="_Toc34829734"/>
      <w:bookmarkStart w:id="258" w:name="_Toc35326238"/>
      <w:r>
        <w:t>Предложения по корректировке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bookmarkEnd w:id="257"/>
      <w:bookmarkEnd w:id="258"/>
    </w:p>
    <w:p w:rsidR="00E95FD0" w:rsidRDefault="00E95FD0" w:rsidP="00E95FD0">
      <w:pPr>
        <w:pStyle w:val="-4"/>
      </w:pPr>
      <w:r w:rsidRPr="0016775F">
        <w:t>Программа газификации поселений МО «Усть-Коксинский район» отсутствует.</w:t>
      </w:r>
    </w:p>
    <w:p w:rsidR="00E95FD0" w:rsidRPr="00ED62EC" w:rsidRDefault="00E95FD0" w:rsidP="00E95FD0">
      <w:pPr>
        <w:pStyle w:val="-2"/>
        <w:numPr>
          <w:ilvl w:val="1"/>
          <w:numId w:val="1"/>
        </w:numPr>
        <w:tabs>
          <w:tab w:val="clear" w:pos="1277"/>
          <w:tab w:val="num" w:pos="1135"/>
        </w:tabs>
        <w:ind w:left="1135"/>
        <w:jc w:val="both"/>
      </w:pPr>
      <w:bookmarkStart w:id="259" w:name="_Toc34829735"/>
      <w:bookmarkStart w:id="260" w:name="_Toc35326239"/>
      <w:r w:rsidRPr="00ED62EC">
        <w:t>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bookmarkEnd w:id="259"/>
      <w:bookmarkEnd w:id="260"/>
    </w:p>
    <w:p w:rsidR="00E95FD0" w:rsidRDefault="00E95FD0" w:rsidP="00E95FD0">
      <w:pPr>
        <w:pStyle w:val="-4"/>
      </w:pPr>
      <w:r>
        <w:t>Источники тепловой энергии, функционирующие в режиме комбинированной выработки электрической и тепловой энергии, в схеме теплоснабжения поселения отсутствуют.</w:t>
      </w:r>
    </w:p>
    <w:p w:rsidR="00E95FD0" w:rsidRDefault="00E95FD0" w:rsidP="00E95FD0">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E95FD0" w:rsidRPr="00ED62EC" w:rsidRDefault="00E95FD0" w:rsidP="00E95FD0">
      <w:pPr>
        <w:pStyle w:val="-2"/>
        <w:numPr>
          <w:ilvl w:val="1"/>
          <w:numId w:val="1"/>
        </w:numPr>
        <w:tabs>
          <w:tab w:val="clear" w:pos="1277"/>
          <w:tab w:val="num" w:pos="1135"/>
        </w:tabs>
        <w:ind w:left="1135"/>
        <w:jc w:val="both"/>
      </w:pPr>
      <w:bookmarkStart w:id="261" w:name="_Toc34829736"/>
      <w:bookmarkStart w:id="262" w:name="_Toc35326240"/>
      <w:r w:rsidRPr="00ED62EC">
        <w:lastRenderedPageBreak/>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bookmarkEnd w:id="261"/>
      <w:bookmarkEnd w:id="262"/>
    </w:p>
    <w:p w:rsidR="00E95FD0" w:rsidRDefault="00E95FD0" w:rsidP="00E95FD0">
      <w:pPr>
        <w:pStyle w:val="-4"/>
      </w:pPr>
      <w:r>
        <w:t>Строительство источников тепловой энергии, функционирующих в режиме комбинированной выработки электрической и тепловой энергии, не планируется.</w:t>
      </w:r>
    </w:p>
    <w:p w:rsidR="00E95FD0" w:rsidRDefault="00E95FD0" w:rsidP="00E95FD0">
      <w:pPr>
        <w:pStyle w:val="-2"/>
        <w:numPr>
          <w:ilvl w:val="1"/>
          <w:numId w:val="1"/>
        </w:numPr>
        <w:tabs>
          <w:tab w:val="clear" w:pos="1277"/>
          <w:tab w:val="num" w:pos="1135"/>
        </w:tabs>
        <w:ind w:left="1135"/>
        <w:jc w:val="both"/>
      </w:pPr>
      <w:bookmarkStart w:id="263" w:name="_Toc34829737"/>
      <w:bookmarkStart w:id="264" w:name="_Toc35326241"/>
      <w:r>
        <w:t>Описание решений о развитии соответствующей системы водоснабжения в части, относящейся к системам теплоснабжения.</w:t>
      </w:r>
      <w:bookmarkEnd w:id="263"/>
      <w:bookmarkEnd w:id="264"/>
    </w:p>
    <w:p w:rsidR="00E95FD0" w:rsidRDefault="00E95FD0" w:rsidP="00E95FD0">
      <w:pPr>
        <w:pStyle w:val="-4"/>
      </w:pPr>
      <w:r>
        <w:t>Развитие системы водоснабжения в части, относящейся к системам теплоснабжения, осуществляется согласно утверждённого генерального плана сельского поселения.</w:t>
      </w:r>
    </w:p>
    <w:p w:rsidR="00E95FD0" w:rsidRDefault="00E95FD0" w:rsidP="00E95FD0">
      <w:pPr>
        <w:pStyle w:val="-2"/>
        <w:numPr>
          <w:ilvl w:val="1"/>
          <w:numId w:val="1"/>
        </w:numPr>
        <w:tabs>
          <w:tab w:val="clear" w:pos="1277"/>
          <w:tab w:val="num" w:pos="1135"/>
        </w:tabs>
        <w:ind w:left="1135"/>
        <w:jc w:val="both"/>
      </w:pPr>
      <w:bookmarkStart w:id="265" w:name="_Toc34829738"/>
      <w:bookmarkStart w:id="266" w:name="_Toc35326242"/>
      <w:r>
        <w:t>Предложения по корректировке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bookmarkEnd w:id="265"/>
      <w:bookmarkEnd w:id="266"/>
    </w:p>
    <w:p w:rsidR="00E95FD0" w:rsidRDefault="00E95FD0" w:rsidP="00E95FD0">
      <w:pPr>
        <w:pStyle w:val="-4"/>
      </w:pPr>
      <w:r>
        <w:t>Предложения по корректировке утверждённой схемы водоснабжения поселения отсутствуют.</w:t>
      </w:r>
    </w:p>
    <w:p w:rsidR="00E95FD0" w:rsidRDefault="00E95FD0" w:rsidP="00E95FD0">
      <w:pPr>
        <w:pStyle w:val="-1"/>
        <w:numPr>
          <w:ilvl w:val="0"/>
          <w:numId w:val="1"/>
        </w:numPr>
      </w:pPr>
      <w:bookmarkStart w:id="267" w:name="_Toc34829739"/>
      <w:bookmarkStart w:id="268" w:name="_Toc35326243"/>
      <w:r w:rsidRPr="002A507C">
        <w:lastRenderedPageBreak/>
        <w:t>Индикаторы развития систем теплоснабжения поселения, городского округ</w:t>
      </w:r>
      <w:r>
        <w:t>а, города федерального значения</w:t>
      </w:r>
      <w:bookmarkEnd w:id="267"/>
      <w:bookmarkEnd w:id="268"/>
    </w:p>
    <w:p w:rsidR="00E95FD0" w:rsidRDefault="00E95FD0" w:rsidP="00E95FD0">
      <w:pPr>
        <w:pStyle w:val="-4"/>
      </w:pPr>
      <w:r>
        <w:t>Индикаторы развития систем теплоснабжения представлены в таблице ниже.</w:t>
      </w:r>
    </w:p>
    <w:p w:rsidR="00E95FD0" w:rsidRDefault="00E95FD0" w:rsidP="00E95FD0">
      <w:pPr>
        <w:rPr>
          <w:rFonts w:ascii="Arial" w:eastAsiaTheme="minorEastAsia" w:hAnsi="Arial"/>
          <w:lang w:eastAsia="ru-RU"/>
        </w:rPr>
      </w:pPr>
      <w:r>
        <w:br w:type="page"/>
      </w:r>
    </w:p>
    <w:p w:rsidR="00E95FD0" w:rsidRDefault="00E95FD0" w:rsidP="00E95FD0">
      <w:pPr>
        <w:keepNext/>
        <w:widowControl w:val="0"/>
        <w:spacing w:after="0" w:line="360" w:lineRule="atLeast"/>
        <w:rPr>
          <w:rFonts w:ascii="Arial" w:eastAsiaTheme="majorEastAsia" w:hAnsi="Arial" w:cstheme="majorBidi"/>
          <w:b/>
          <w:bCs/>
          <w:sz w:val="20"/>
          <w:szCs w:val="18"/>
          <w:lang w:eastAsia="ru-RU"/>
        </w:rPr>
        <w:sectPr w:rsidR="00E95FD0" w:rsidSect="0005356F">
          <w:pgSz w:w="11906" w:h="16838"/>
          <w:pgMar w:top="851" w:right="851" w:bottom="851" w:left="1418" w:header="709" w:footer="709" w:gutter="0"/>
          <w:cols w:space="708"/>
          <w:docGrid w:linePitch="360"/>
        </w:sectPr>
      </w:pPr>
      <w:bookmarkStart w:id="269" w:name="_Toc34809870"/>
    </w:p>
    <w:p w:rsidR="00E95FD0" w:rsidRPr="00E93830" w:rsidRDefault="00E95FD0" w:rsidP="00E95FD0">
      <w:pPr>
        <w:pStyle w:val="-f0"/>
        <w:spacing w:before="0"/>
      </w:pPr>
      <w:bookmarkStart w:id="270" w:name="_Toc34909912"/>
      <w:bookmarkStart w:id="271" w:name="_Toc35326412"/>
      <w:r w:rsidRPr="00AA5E2A">
        <w:lastRenderedPageBreak/>
        <w:t>Таблица</w:t>
      </w:r>
      <w:r w:rsidRPr="00E93830">
        <w:t xml:space="preserve"> </w:t>
      </w:r>
      <w:fldSimple w:instr=" STYLEREF  \s &quot;СТ - 1 заголовок&quot; ">
        <w:r>
          <w:rPr>
            <w:noProof/>
          </w:rPr>
          <w:t>15</w:t>
        </w:r>
      </w:fldSimple>
      <w:r w:rsidRPr="00E93830">
        <w:t>.</w:t>
      </w:r>
      <w:r w:rsidRPr="00E93830">
        <w:fldChar w:fldCharType="begin"/>
      </w:r>
      <w:r w:rsidRPr="00E93830">
        <w:instrText xml:space="preserve"> SEQ Таблица \* ARABIC \</w:instrText>
      </w:r>
      <w:r w:rsidRPr="00E93830">
        <w:rPr>
          <w:lang w:val="en-US"/>
        </w:rPr>
        <w:instrText>r</w:instrText>
      </w:r>
      <w:r w:rsidRPr="00E93830">
        <w:instrText xml:space="preserve"> 1 </w:instrText>
      </w:r>
      <w:r w:rsidRPr="00E93830">
        <w:fldChar w:fldCharType="separate"/>
      </w:r>
      <w:r>
        <w:rPr>
          <w:noProof/>
        </w:rPr>
        <w:t>1</w:t>
      </w:r>
      <w:r w:rsidRPr="00E93830">
        <w:rPr>
          <w:noProof/>
        </w:rPr>
        <w:fldChar w:fldCharType="end"/>
      </w:r>
      <w:r w:rsidRPr="00E93830">
        <w:t xml:space="preserve"> </w:t>
      </w:r>
      <w:r w:rsidRPr="00E93830">
        <w:sym w:font="Symbol" w:char="F02D"/>
      </w:r>
      <w:r w:rsidRPr="00E93830">
        <w:t xml:space="preserve"> Индикаторы развития существующей системы теплоснабжения до 2032 года</w:t>
      </w:r>
      <w:bookmarkEnd w:id="269"/>
      <w:bookmarkEnd w:id="270"/>
      <w:bookmarkEnd w:id="271"/>
    </w:p>
    <w:tbl>
      <w:tblPr>
        <w:tblStyle w:val="aff2"/>
        <w:tblW w:w="0" w:type="auto"/>
        <w:tblLook w:val="04A0" w:firstRow="1" w:lastRow="0" w:firstColumn="1" w:lastColumn="0" w:noHBand="0" w:noVBand="1"/>
      </w:tblPr>
      <w:tblGrid>
        <w:gridCol w:w="5468"/>
        <w:gridCol w:w="706"/>
        <w:gridCol w:w="706"/>
        <w:gridCol w:w="706"/>
        <w:gridCol w:w="706"/>
        <w:gridCol w:w="706"/>
        <w:gridCol w:w="706"/>
        <w:gridCol w:w="706"/>
        <w:gridCol w:w="706"/>
        <w:gridCol w:w="706"/>
        <w:gridCol w:w="706"/>
        <w:gridCol w:w="706"/>
        <w:gridCol w:w="706"/>
        <w:gridCol w:w="706"/>
        <w:gridCol w:w="706"/>
      </w:tblGrid>
      <w:tr w:rsidR="00AA5E2A" w:rsidRPr="00225510" w:rsidTr="000D1D6F">
        <w:trPr>
          <w:cantSplit/>
          <w:trHeight w:val="20"/>
          <w:tblHeader/>
        </w:trPr>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Наименование</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2019</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2020</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2021</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2022</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2023</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2024</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2025</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2026</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2027</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2028</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2029</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2030</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2031</w:t>
            </w:r>
          </w:p>
        </w:tc>
        <w:tc>
          <w:tcPr>
            <w:tcW w:w="0" w:type="auto"/>
            <w:shd w:val="clear" w:color="auto" w:fill="DAEEF3"/>
            <w:noWrap/>
            <w:vAlign w:val="center"/>
            <w:hideMark/>
          </w:tcPr>
          <w:p w:rsidR="00AA5E2A" w:rsidRPr="00225510" w:rsidRDefault="00AA5E2A" w:rsidP="000D1D6F">
            <w:pPr>
              <w:jc w:val="center"/>
              <w:rPr>
                <w:rFonts w:ascii="Arial" w:hAnsi="Arial" w:cs="Arial"/>
                <w:sz w:val="16"/>
                <w:szCs w:val="16"/>
              </w:rPr>
            </w:pPr>
            <w:r w:rsidRPr="00225510">
              <w:rPr>
                <w:rFonts w:ascii="Arial" w:hAnsi="Arial" w:cs="Arial"/>
                <w:sz w:val="16"/>
                <w:szCs w:val="16"/>
              </w:rPr>
              <w:t>2032</w:t>
            </w:r>
          </w:p>
        </w:tc>
      </w:tr>
      <w:tr w:rsidR="00AA5E2A" w:rsidRPr="00225510" w:rsidTr="000D1D6F">
        <w:trPr>
          <w:cantSplit/>
          <w:trHeight w:val="20"/>
        </w:trPr>
        <w:tc>
          <w:tcPr>
            <w:tcW w:w="0" w:type="auto"/>
            <w:noWrap/>
            <w:vAlign w:val="center"/>
            <w:hideMark/>
          </w:tcPr>
          <w:p w:rsidR="00AA5E2A" w:rsidRPr="00225510" w:rsidRDefault="00AA5E2A" w:rsidP="000D1D6F">
            <w:pPr>
              <w:jc w:val="center"/>
              <w:rPr>
                <w:rFonts w:ascii="Arial" w:hAnsi="Arial" w:cs="Arial"/>
                <w:b/>
                <w:sz w:val="16"/>
                <w:szCs w:val="16"/>
              </w:rPr>
            </w:pPr>
            <w:r w:rsidRPr="00225510">
              <w:rPr>
                <w:rFonts w:ascii="Arial" w:hAnsi="Arial" w:cs="Arial"/>
                <w:b/>
                <w:sz w:val="16"/>
                <w:szCs w:val="16"/>
              </w:rPr>
              <w:t>Котельная № 13 (с. Катанда)</w:t>
            </w: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c>
          <w:tcPr>
            <w:tcW w:w="0" w:type="auto"/>
            <w:noWrap/>
            <w:vAlign w:val="center"/>
            <w:hideMark/>
          </w:tcPr>
          <w:p w:rsidR="00AA5E2A" w:rsidRPr="00225510" w:rsidRDefault="00AA5E2A" w:rsidP="000D1D6F">
            <w:pPr>
              <w:jc w:val="center"/>
              <w:rPr>
                <w:rFonts w:ascii="Arial" w:hAnsi="Arial" w:cs="Arial"/>
                <w:sz w:val="16"/>
                <w:szCs w:val="16"/>
              </w:rPr>
            </w:pP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2,924</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20,409</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0,14</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112,0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21,0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noWrap/>
            <w:vAlign w:val="center"/>
            <w:hideMark/>
          </w:tcPr>
          <w:p w:rsidR="00AA5E2A" w:rsidRPr="00225510" w:rsidRDefault="00AA5E2A" w:rsidP="000D1D6F">
            <w:pPr>
              <w:jc w:val="center"/>
              <w:rPr>
                <w:rFonts w:ascii="Arial" w:hAnsi="Arial" w:cs="Arial"/>
                <w:b/>
                <w:sz w:val="16"/>
                <w:szCs w:val="16"/>
              </w:rPr>
            </w:pPr>
            <w:r w:rsidRPr="00225510">
              <w:rPr>
                <w:rFonts w:ascii="Arial" w:hAnsi="Arial" w:cs="Arial"/>
                <w:b/>
                <w:sz w:val="16"/>
                <w:szCs w:val="16"/>
              </w:rPr>
              <w:t>Котельная № 14 (с. Катанда)</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4,6</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0,881</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7,074</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0,02</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371,6</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lastRenderedPageBreak/>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9,0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noWrap/>
            <w:vAlign w:val="center"/>
            <w:hideMark/>
          </w:tcPr>
          <w:p w:rsidR="00AA5E2A" w:rsidRPr="00225510" w:rsidRDefault="00AA5E2A" w:rsidP="000D1D6F">
            <w:pPr>
              <w:jc w:val="center"/>
              <w:rPr>
                <w:rFonts w:ascii="Arial" w:hAnsi="Arial" w:cs="Arial"/>
                <w:b/>
                <w:sz w:val="16"/>
                <w:szCs w:val="16"/>
              </w:rPr>
            </w:pPr>
            <w:r w:rsidRPr="00225510">
              <w:rPr>
                <w:rFonts w:ascii="Arial" w:hAnsi="Arial" w:cs="Arial"/>
                <w:b/>
                <w:sz w:val="16"/>
                <w:szCs w:val="16"/>
              </w:rPr>
              <w:t>Котельная № 15 (с. Тюнгур)</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0,605</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4,227</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0,03</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541,2</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13,0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17,0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21,0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23,0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noWrap/>
            <w:vAlign w:val="center"/>
            <w:hideMark/>
          </w:tcPr>
          <w:p w:rsidR="00AA5E2A" w:rsidRPr="00225510" w:rsidRDefault="00AA5E2A" w:rsidP="000D1D6F">
            <w:pPr>
              <w:jc w:val="center"/>
              <w:rPr>
                <w:rFonts w:ascii="Arial" w:hAnsi="Arial" w:cs="Arial"/>
                <w:b/>
                <w:sz w:val="16"/>
                <w:szCs w:val="16"/>
              </w:rPr>
            </w:pPr>
            <w:r w:rsidRPr="00225510">
              <w:rPr>
                <w:rFonts w:ascii="Arial" w:hAnsi="Arial" w:cs="Arial"/>
                <w:b/>
                <w:sz w:val="16"/>
                <w:szCs w:val="16"/>
              </w:rPr>
              <w:t>Катандинское сельское поселение</w:t>
            </w: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228,0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62,6</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36,2</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lastRenderedPageBreak/>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1,656</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11,735</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0,2</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197,7</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9,8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10,8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13,8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17,8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20,8</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w:t>
            </w:r>
          </w:p>
        </w:tc>
      </w:tr>
      <w:tr w:rsidR="00AA5E2A" w:rsidRPr="001A76EC" w:rsidTr="000D1D6F">
        <w:trPr>
          <w:cantSplit/>
          <w:trHeight w:val="20"/>
        </w:trPr>
        <w:tc>
          <w:tcPr>
            <w:tcW w:w="0" w:type="auto"/>
            <w:noWrap/>
            <w:vAlign w:val="center"/>
            <w:hideMark/>
          </w:tcPr>
          <w:p w:rsidR="00AA5E2A" w:rsidRPr="00225510" w:rsidRDefault="00AA5E2A" w:rsidP="000D1D6F">
            <w:pPr>
              <w:jc w:val="center"/>
              <w:rPr>
                <w:rFonts w:ascii="Arial" w:hAnsi="Arial" w:cs="Arial"/>
                <w:b/>
                <w:sz w:val="16"/>
                <w:szCs w:val="16"/>
              </w:rPr>
            </w:pPr>
            <w:r w:rsidRPr="00225510">
              <w:rPr>
                <w:rFonts w:ascii="Arial" w:hAnsi="Arial" w:cs="Arial"/>
                <w:b/>
                <w:sz w:val="16"/>
                <w:szCs w:val="16"/>
              </w:rPr>
              <w:t>МО "Усть-Коксинский район"</w:t>
            </w: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c>
          <w:tcPr>
            <w:tcW w:w="0" w:type="auto"/>
            <w:shd w:val="clear" w:color="auto" w:fill="auto"/>
            <w:noWrap/>
            <w:vAlign w:val="center"/>
          </w:tcPr>
          <w:p w:rsidR="00AA5E2A" w:rsidRPr="001A76EC" w:rsidRDefault="00AA5E2A" w:rsidP="000D1D6F">
            <w:pPr>
              <w:jc w:val="center"/>
              <w:rPr>
                <w:rFonts w:ascii="Arial" w:hAnsi="Arial" w:cs="Arial"/>
                <w:sz w:val="16"/>
                <w:szCs w:val="16"/>
              </w:rPr>
            </w:pP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single" w:sz="4" w:space="0" w:color="auto"/>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Количество прекращений подачи тепловой энергии, теплоносителя в результате технологических нарушений на тепловых сетях, ед.</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Удельный расход условного топлива на единицу тепловой энергии, отпускаемой с коллекторов источников тепловой энергии, кг/Гкал</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220,6</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Коэффициент использования установленной тепловой мощности,%</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Коэффициент использования теплоты топлива,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64,8</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Материальная характеристика тепловой сети,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788,6</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Отношение величины технологических потерь тепловой энергии к материальной характеристике тепловой сети, Гкал/м²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2,461</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Отношение величины технологических потерь теплоносителя к материальной характеристике тепловой сети, м³/м²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5,075</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Расчётная тепловая нагрузка (в горячей воде), 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2,01</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Удельная материальная характеристика тепловых сетей, приведенная к расчетной тепловой нагрузке, м²/Гкал/ч</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391,7</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Доля отпуска тепловой энергии, осуществляемого потребителям по приборам учета, в общем объеме отпущенной тепловой энергии,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н/д</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Средневзвешенный (по материальной характеристике) срок эксплуатации тепловых сетей, лет</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10,1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10,4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10,7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11,5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12,4</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13,2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14,0</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14,9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15,7</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16,5</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17,3</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18,1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18,9</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19,7</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Материальная характеристика реконструированных тепловых сетей, м²</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40,8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8,8</w:t>
            </w:r>
          </w:p>
        </w:tc>
      </w:tr>
      <w:tr w:rsidR="00AA5E2A" w:rsidRPr="001A76EC" w:rsidTr="000D1D6F">
        <w:trPr>
          <w:cantSplit/>
          <w:trHeight w:val="20"/>
        </w:trPr>
        <w:tc>
          <w:tcPr>
            <w:tcW w:w="0" w:type="auto"/>
            <w:vAlign w:val="center"/>
            <w:hideMark/>
          </w:tcPr>
          <w:p w:rsidR="00AA5E2A" w:rsidRPr="00225510" w:rsidRDefault="00AA5E2A" w:rsidP="000D1D6F">
            <w:pPr>
              <w:rPr>
                <w:rFonts w:ascii="Arial" w:hAnsi="Arial" w:cs="Arial"/>
                <w:sz w:val="16"/>
                <w:szCs w:val="16"/>
              </w:rPr>
            </w:pPr>
            <w:r w:rsidRPr="00225510">
              <w:rPr>
                <w:rFonts w:ascii="Arial" w:hAnsi="Arial" w:cs="Arial"/>
                <w:sz w:val="16"/>
                <w:szCs w:val="16"/>
              </w:rPr>
              <w:t xml:space="preserve">Отношение материальной характеристики тепловых сетей, реконструированных за период, к общей материальной характеристике тепловых сетей, б/р </w:t>
            </w:r>
          </w:p>
        </w:tc>
        <w:tc>
          <w:tcPr>
            <w:tcW w:w="0" w:type="auto"/>
            <w:tcBorders>
              <w:top w:val="nil"/>
              <w:left w:val="single" w:sz="4" w:space="0" w:color="auto"/>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0,052</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c>
          <w:tcPr>
            <w:tcW w:w="0" w:type="auto"/>
            <w:tcBorders>
              <w:top w:val="nil"/>
              <w:left w:val="nil"/>
              <w:bottom w:val="single" w:sz="4" w:space="0" w:color="auto"/>
              <w:right w:val="single" w:sz="4" w:space="0" w:color="auto"/>
            </w:tcBorders>
            <w:shd w:val="clear" w:color="auto" w:fill="auto"/>
            <w:noWrap/>
            <w:vAlign w:val="center"/>
          </w:tcPr>
          <w:p w:rsidR="00AA5E2A" w:rsidRPr="001A76EC" w:rsidRDefault="00AA5E2A" w:rsidP="000D1D6F">
            <w:pPr>
              <w:jc w:val="center"/>
              <w:rPr>
                <w:rFonts w:ascii="Arial" w:hAnsi="Arial" w:cs="Arial"/>
                <w:sz w:val="16"/>
                <w:szCs w:val="16"/>
              </w:rPr>
            </w:pPr>
            <w:r w:rsidRPr="001A76EC">
              <w:rPr>
                <w:rFonts w:ascii="Arial" w:hAnsi="Arial" w:cs="Arial"/>
                <w:sz w:val="16"/>
                <w:szCs w:val="16"/>
              </w:rPr>
              <w:t>0,011</w:t>
            </w:r>
          </w:p>
        </w:tc>
      </w:tr>
    </w:tbl>
    <w:p w:rsidR="00E95FD0" w:rsidRDefault="00E95FD0" w:rsidP="00E95FD0">
      <w:pPr>
        <w:pStyle w:val="-4"/>
      </w:pPr>
    </w:p>
    <w:p w:rsidR="00AA5E2A" w:rsidRDefault="00AA5E2A" w:rsidP="00E95FD0">
      <w:pPr>
        <w:pStyle w:val="-4"/>
        <w:sectPr w:rsidR="00AA5E2A" w:rsidSect="0005356F">
          <w:pgSz w:w="16838" w:h="11906" w:orient="landscape" w:code="9"/>
          <w:pgMar w:top="1418" w:right="851" w:bottom="851" w:left="851" w:header="709" w:footer="709" w:gutter="0"/>
          <w:cols w:space="708"/>
          <w:docGrid w:linePitch="360"/>
        </w:sectPr>
      </w:pPr>
    </w:p>
    <w:p w:rsidR="00E95FD0" w:rsidRDefault="00E95FD0" w:rsidP="00E95FD0">
      <w:pPr>
        <w:pStyle w:val="-1"/>
        <w:numPr>
          <w:ilvl w:val="0"/>
          <w:numId w:val="1"/>
        </w:numPr>
      </w:pPr>
      <w:bookmarkStart w:id="272" w:name="_Toc34829740"/>
      <w:bookmarkStart w:id="273" w:name="_Toc35326244"/>
      <w:r>
        <w:lastRenderedPageBreak/>
        <w:t>Ценовые (тарифные) последствия</w:t>
      </w:r>
      <w:bookmarkEnd w:id="272"/>
      <w:bookmarkEnd w:id="273"/>
    </w:p>
    <w:p w:rsidR="007C4AAC" w:rsidRDefault="007C4AAC" w:rsidP="00E95FD0">
      <w:pPr>
        <w:pStyle w:val="-f1"/>
      </w:pPr>
    </w:p>
    <w:p w:rsidR="00FB7ADD" w:rsidRDefault="00FB7ADD" w:rsidP="00FB7ADD">
      <w:pPr>
        <w:pStyle w:val="-4"/>
      </w:pPr>
    </w:p>
    <w:p w:rsidR="00FB7ADD" w:rsidRDefault="00FB7ADD" w:rsidP="00FB7ADD">
      <w:pPr>
        <w:pStyle w:val="-4"/>
      </w:pPr>
    </w:p>
    <w:p w:rsidR="00FB7ADD" w:rsidRDefault="00FB7ADD" w:rsidP="00FB7ADD">
      <w:pPr>
        <w:rPr>
          <w:rFonts w:ascii="Arial" w:hAnsi="Arial" w:cs="Arial"/>
          <w:b/>
          <w:sz w:val="24"/>
          <w:szCs w:val="24"/>
        </w:rPr>
      </w:pPr>
      <w:r>
        <w:rPr>
          <w:rFonts w:ascii="Arial" w:hAnsi="Arial" w:cs="Arial"/>
          <w:b/>
          <w:sz w:val="24"/>
          <w:szCs w:val="24"/>
        </w:rPr>
        <w:t>НЕ ПОДЛЕЖИТ ОПУБЛИКОВАНИЮ</w:t>
      </w:r>
    </w:p>
    <w:p w:rsidR="00FB7ADD" w:rsidRPr="00FB7ADD" w:rsidRDefault="00FB7ADD" w:rsidP="00FB7ADD">
      <w:pPr>
        <w:pStyle w:val="-4"/>
      </w:pPr>
      <w:bookmarkStart w:id="274" w:name="_GoBack"/>
      <w:bookmarkEnd w:id="274"/>
    </w:p>
    <w:sectPr w:rsidR="00FB7ADD" w:rsidRPr="00FB7ADD" w:rsidSect="00E95FD0">
      <w:headerReference w:type="default" r:id="rId21"/>
      <w:footerReference w:type="default" r:id="rId22"/>
      <w:pgSz w:w="11906" w:h="16838"/>
      <w:pgMar w:top="851" w:right="851" w:bottom="851"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7BF9" w:rsidRDefault="00807BF9" w:rsidP="00A66023">
      <w:pPr>
        <w:spacing w:after="0" w:line="240" w:lineRule="auto"/>
      </w:pPr>
      <w:r>
        <w:separator/>
      </w:r>
    </w:p>
  </w:endnote>
  <w:endnote w:type="continuationSeparator" w:id="0">
    <w:p w:rsidR="00807BF9" w:rsidRDefault="00807BF9" w:rsidP="00A660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icrosoft YaHei">
    <w:altName w:val="Arial Unicode MS"/>
    <w:panose1 w:val="020B0503020204020204"/>
    <w:charset w:val="86"/>
    <w:family w:val="swiss"/>
    <w:pitch w:val="variable"/>
    <w:sig w:usb0="80000287" w:usb1="2ACF3C50" w:usb2="00000016" w:usb3="00000000" w:csb0="0004001F" w:csb1="00000000"/>
  </w:font>
  <w:font w:name="Arial Narrow">
    <w:panose1 w:val="020B0606020202030204"/>
    <w:charset w:val="CC"/>
    <w:family w:val="swiss"/>
    <w:pitch w:val="variable"/>
    <w:sig w:usb0="00000287" w:usb1="00000800" w:usb2="00000000" w:usb3="00000000" w:csb0="000000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D6F" w:rsidRPr="00FF66CB" w:rsidRDefault="000D1D6F" w:rsidP="00A66023">
    <w:pPr>
      <w:pStyle w:val="-9"/>
      <w:tabs>
        <w:tab w:val="clear" w:pos="9355"/>
        <w:tab w:val="right" w:pos="9639"/>
      </w:tabs>
      <w:rPr>
        <w:rFonts w:cs="Arial"/>
      </w:rPr>
    </w:pPr>
    <w:r>
      <w:rPr>
        <w:rFonts w:cs="Arial"/>
        <w:lang w:val="en-US"/>
      </w:rPr>
      <w:ptab w:relativeTo="margin" w:alignment="center" w:leader="none"/>
    </w:r>
    <w:r w:rsidR="00C43467">
      <w:rPr>
        <w:rFonts w:cs="Arial"/>
        <w:szCs w:val="18"/>
      </w:rPr>
      <w:t>842408</w:t>
    </w:r>
    <w:r w:rsidR="00C43467">
      <w:rPr>
        <w:rFonts w:cs="Arial"/>
        <w:szCs w:val="18"/>
        <w:lang w:val="en-US"/>
      </w:rPr>
      <w:t>4</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FB7ADD">
      <w:rPr>
        <w:rFonts w:cs="Arial"/>
        <w:noProof/>
      </w:rPr>
      <w:t>91</w:t>
    </w:r>
    <w:r w:rsidRPr="00FF66CB">
      <w:rPr>
        <w:rFonts w:cs="Arial"/>
      </w:rPr>
      <w:fldChar w:fldCharType="end"/>
    </w:r>
  </w:p>
  <w:p w:rsidR="000D1D6F" w:rsidRDefault="000D1D6F">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D6F" w:rsidRPr="00FF66CB" w:rsidRDefault="000D1D6F" w:rsidP="00A66023">
    <w:pPr>
      <w:pStyle w:val="-9"/>
      <w:tabs>
        <w:tab w:val="clear" w:pos="9355"/>
        <w:tab w:val="right" w:pos="9639"/>
      </w:tabs>
      <w:rPr>
        <w:rFonts w:cs="Arial"/>
      </w:rPr>
    </w:pPr>
    <w:r>
      <w:rPr>
        <w:rFonts w:cs="Arial"/>
        <w:lang w:val="en-US"/>
      </w:rPr>
      <w:ptab w:relativeTo="margin" w:alignment="center" w:leader="none"/>
    </w:r>
    <w:r w:rsidRPr="00BF7024">
      <w:rPr>
        <w:rFonts w:cs="Arial"/>
        <w:szCs w:val="18"/>
      </w:rPr>
      <w:t>842408</w:t>
    </w:r>
    <w:r>
      <w:rPr>
        <w:rFonts w:cs="Arial"/>
        <w:szCs w:val="18"/>
      </w:rPr>
      <w:t>4</w:t>
    </w:r>
    <w:r w:rsidRPr="00BF7024">
      <w:rPr>
        <w:rFonts w:cs="Arial"/>
        <w:szCs w:val="18"/>
      </w:rPr>
      <w:t>5000</w:t>
    </w:r>
    <w:r w:rsidRPr="00FF66CB">
      <w:rPr>
        <w:rFonts w:cs="Arial"/>
      </w:rPr>
      <w:t>.ОМ-ПСТ.00</w:t>
    </w:r>
    <w:r>
      <w:rPr>
        <w:rFonts w:cs="Arial"/>
      </w:rPr>
      <w:t>1</w:t>
    </w:r>
    <w:r w:rsidRPr="00FF66CB">
      <w:rPr>
        <w:rFonts w:cs="Arial"/>
      </w:rPr>
      <w:t>.000</w:t>
    </w:r>
    <w:r>
      <w:rPr>
        <w:rFonts w:cs="Arial"/>
      </w:rPr>
      <w:ptab w:relativeTo="margin" w:alignment="right" w:leader="none"/>
    </w:r>
    <w:r w:rsidRPr="00FF66CB">
      <w:rPr>
        <w:rFonts w:cs="Arial"/>
      </w:rPr>
      <w:fldChar w:fldCharType="begin"/>
    </w:r>
    <w:r w:rsidRPr="00FF66CB">
      <w:rPr>
        <w:rFonts w:cs="Arial"/>
      </w:rPr>
      <w:instrText xml:space="preserve"> PAGE   \* MERGEFORMAT </w:instrText>
    </w:r>
    <w:r w:rsidRPr="00FF66CB">
      <w:rPr>
        <w:rFonts w:cs="Arial"/>
      </w:rPr>
      <w:fldChar w:fldCharType="separate"/>
    </w:r>
    <w:r w:rsidR="00FB7ADD">
      <w:rPr>
        <w:rFonts w:cs="Arial"/>
        <w:noProof/>
      </w:rPr>
      <w:t>92</w:t>
    </w:r>
    <w:r w:rsidRPr="00FF66CB">
      <w:rPr>
        <w:rFonts w:cs="Arial"/>
      </w:rPr>
      <w:fldChar w:fldCharType="end"/>
    </w:r>
  </w:p>
  <w:p w:rsidR="000D1D6F" w:rsidRDefault="000D1D6F">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7BF9" w:rsidRDefault="00807BF9" w:rsidP="00A66023">
      <w:pPr>
        <w:spacing w:after="0" w:line="240" w:lineRule="auto"/>
      </w:pPr>
      <w:r>
        <w:separator/>
      </w:r>
    </w:p>
  </w:footnote>
  <w:footnote w:type="continuationSeparator" w:id="0">
    <w:p w:rsidR="00807BF9" w:rsidRDefault="00807BF9" w:rsidP="00A660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D6F" w:rsidRDefault="000D1D6F" w:rsidP="00DC63DD">
    <w:pPr>
      <w:pStyle w:val="-5"/>
    </w:pPr>
    <w:r>
      <w:t xml:space="preserve">УТВЕРЖДАЕМАЯ ЧАСТЬ К </w:t>
    </w:r>
    <w:r w:rsidRPr="00DC63DD">
      <w:t>СХЕМ</w:t>
    </w:r>
    <w:r>
      <w:t>Е</w:t>
    </w:r>
    <w:r w:rsidRPr="00DC63DD">
      <w:t xml:space="preserve"> ТЕПЛОСНАБЖЕНИЯ</w:t>
    </w:r>
    <w:r>
      <w:t xml:space="preserve"> </w:t>
    </w:r>
  </w:p>
  <w:p w:rsidR="000D1D6F" w:rsidRPr="00DC63DD" w:rsidRDefault="000D1D6F" w:rsidP="00DC63DD">
    <w:pPr>
      <w:pStyle w:val="-5"/>
    </w:pPr>
    <w:r>
      <w:t>КАТАНДИНСКОГО СЕЛЬСКОГО ПОСЕЛЕНИЯ</w:t>
    </w:r>
    <w:r w:rsidRPr="00DC63DD">
      <w:t xml:space="preserve"> ДО 2032 Г.</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1D6F" w:rsidRPr="00DC63DD" w:rsidRDefault="000D1D6F" w:rsidP="00DC63DD">
    <w:pPr>
      <w:pStyle w:val="-5"/>
    </w:pPr>
    <w:bookmarkStart w:id="275" w:name="_Hlk514849821"/>
    <w:r w:rsidRPr="00DC63DD">
      <w:t>СХЕМА ТЕПЛОСНАБЖЕНИЯ</w:t>
    </w:r>
    <w:r>
      <w:t xml:space="preserve"> КАТАНДИНСКОГО СЕЛЬСКОГО ПОСЕЛЕНИЯ</w:t>
    </w:r>
    <w:r w:rsidRPr="00DC63DD">
      <w:t xml:space="preserve"> ДО 2032 Г.</w:t>
    </w:r>
  </w:p>
  <w:bookmarkEnd w:id="27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259C5"/>
    <w:multiLevelType w:val="hybridMultilevel"/>
    <w:tmpl w:val="5C2C79C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049318C6"/>
    <w:multiLevelType w:val="hybridMultilevel"/>
    <w:tmpl w:val="2B5E061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0B0A41F7"/>
    <w:multiLevelType w:val="hybridMultilevel"/>
    <w:tmpl w:val="B1A23528"/>
    <w:lvl w:ilvl="0" w:tplc="5DCE15B0">
      <w:start w:val="1"/>
      <w:numFmt w:val="decimal"/>
      <w:pStyle w:val="1"/>
      <w:lvlText w:val="%1."/>
      <w:lvlJc w:val="left"/>
      <w:pPr>
        <w:ind w:left="1040" w:hanging="360"/>
      </w:pPr>
      <w:rPr>
        <w:rFonts w:hint="default"/>
      </w:rPr>
    </w:lvl>
    <w:lvl w:ilvl="1" w:tplc="466E54EC" w:tentative="1">
      <w:start w:val="1"/>
      <w:numFmt w:val="lowerLetter"/>
      <w:lvlText w:val="%2."/>
      <w:lvlJc w:val="left"/>
      <w:pPr>
        <w:ind w:left="2500" w:hanging="360"/>
      </w:pPr>
    </w:lvl>
    <w:lvl w:ilvl="2" w:tplc="3B5A502C" w:tentative="1">
      <w:start w:val="1"/>
      <w:numFmt w:val="lowerRoman"/>
      <w:lvlText w:val="%3."/>
      <w:lvlJc w:val="right"/>
      <w:pPr>
        <w:ind w:left="3220" w:hanging="180"/>
      </w:pPr>
    </w:lvl>
    <w:lvl w:ilvl="3" w:tplc="39C0E410" w:tentative="1">
      <w:start w:val="1"/>
      <w:numFmt w:val="decimal"/>
      <w:lvlText w:val="%4."/>
      <w:lvlJc w:val="left"/>
      <w:pPr>
        <w:ind w:left="3940" w:hanging="360"/>
      </w:pPr>
    </w:lvl>
    <w:lvl w:ilvl="4" w:tplc="C4E4EF36" w:tentative="1">
      <w:start w:val="1"/>
      <w:numFmt w:val="lowerLetter"/>
      <w:lvlText w:val="%5."/>
      <w:lvlJc w:val="left"/>
      <w:pPr>
        <w:ind w:left="4660" w:hanging="360"/>
      </w:pPr>
    </w:lvl>
    <w:lvl w:ilvl="5" w:tplc="8E8070D8" w:tentative="1">
      <w:start w:val="1"/>
      <w:numFmt w:val="lowerRoman"/>
      <w:lvlText w:val="%6."/>
      <w:lvlJc w:val="right"/>
      <w:pPr>
        <w:ind w:left="5380" w:hanging="180"/>
      </w:pPr>
    </w:lvl>
    <w:lvl w:ilvl="6" w:tplc="890611E8" w:tentative="1">
      <w:start w:val="1"/>
      <w:numFmt w:val="decimal"/>
      <w:lvlText w:val="%7."/>
      <w:lvlJc w:val="left"/>
      <w:pPr>
        <w:ind w:left="6100" w:hanging="360"/>
      </w:pPr>
    </w:lvl>
    <w:lvl w:ilvl="7" w:tplc="4BAC5E3C" w:tentative="1">
      <w:start w:val="1"/>
      <w:numFmt w:val="lowerLetter"/>
      <w:lvlText w:val="%8."/>
      <w:lvlJc w:val="left"/>
      <w:pPr>
        <w:ind w:left="6820" w:hanging="360"/>
      </w:pPr>
    </w:lvl>
    <w:lvl w:ilvl="8" w:tplc="7D326C3E" w:tentative="1">
      <w:start w:val="1"/>
      <w:numFmt w:val="lowerRoman"/>
      <w:lvlText w:val="%9."/>
      <w:lvlJc w:val="right"/>
      <w:pPr>
        <w:ind w:left="7540" w:hanging="180"/>
      </w:pPr>
    </w:lvl>
  </w:abstractNum>
  <w:abstractNum w:abstractNumId="3">
    <w:nsid w:val="0B847D24"/>
    <w:multiLevelType w:val="hybridMultilevel"/>
    <w:tmpl w:val="52F4D23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C955780"/>
    <w:multiLevelType w:val="hybridMultilevel"/>
    <w:tmpl w:val="39D03F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CAA0BDB"/>
    <w:multiLevelType w:val="hybridMultilevel"/>
    <w:tmpl w:val="2550F5D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nsid w:val="0DE06D2C"/>
    <w:multiLevelType w:val="hybridMultilevel"/>
    <w:tmpl w:val="1396A5D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0DFB1103"/>
    <w:multiLevelType w:val="hybridMultilevel"/>
    <w:tmpl w:val="CAC0C69E"/>
    <w:lvl w:ilvl="0" w:tplc="CCF46B28">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8">
    <w:nsid w:val="0EA6178F"/>
    <w:multiLevelType w:val="hybridMultilevel"/>
    <w:tmpl w:val="47B09BC2"/>
    <w:lvl w:ilvl="0" w:tplc="767C03AE">
      <w:start w:val="1"/>
      <w:numFmt w:val="bullet"/>
      <w:pStyle w:val="a"/>
      <w:lvlText w:val=""/>
      <w:lvlJc w:val="left"/>
      <w:pPr>
        <w:ind w:left="1854" w:hanging="360"/>
      </w:pPr>
      <w:rPr>
        <w:rFonts w:ascii="Symbol" w:hAnsi="Symbol" w:hint="default"/>
      </w:rPr>
    </w:lvl>
    <w:lvl w:ilvl="1" w:tplc="8ACAEFD6" w:tentative="1">
      <w:start w:val="1"/>
      <w:numFmt w:val="bullet"/>
      <w:lvlText w:val="o"/>
      <w:lvlJc w:val="left"/>
      <w:pPr>
        <w:ind w:left="2574" w:hanging="360"/>
      </w:pPr>
      <w:rPr>
        <w:rFonts w:ascii="Courier New" w:hAnsi="Courier New" w:cs="Courier New" w:hint="default"/>
      </w:rPr>
    </w:lvl>
    <w:lvl w:ilvl="2" w:tplc="8626C1CC" w:tentative="1">
      <w:start w:val="1"/>
      <w:numFmt w:val="bullet"/>
      <w:lvlText w:val=""/>
      <w:lvlJc w:val="left"/>
      <w:pPr>
        <w:ind w:left="3294" w:hanging="360"/>
      </w:pPr>
      <w:rPr>
        <w:rFonts w:ascii="Wingdings" w:hAnsi="Wingdings" w:hint="default"/>
      </w:rPr>
    </w:lvl>
    <w:lvl w:ilvl="3" w:tplc="4B402D02" w:tentative="1">
      <w:start w:val="1"/>
      <w:numFmt w:val="bullet"/>
      <w:lvlText w:val=""/>
      <w:lvlJc w:val="left"/>
      <w:pPr>
        <w:ind w:left="4014" w:hanging="360"/>
      </w:pPr>
      <w:rPr>
        <w:rFonts w:ascii="Symbol" w:hAnsi="Symbol" w:hint="default"/>
      </w:rPr>
    </w:lvl>
    <w:lvl w:ilvl="4" w:tplc="2AB83EF0" w:tentative="1">
      <w:start w:val="1"/>
      <w:numFmt w:val="bullet"/>
      <w:lvlText w:val="o"/>
      <w:lvlJc w:val="left"/>
      <w:pPr>
        <w:ind w:left="4734" w:hanging="360"/>
      </w:pPr>
      <w:rPr>
        <w:rFonts w:ascii="Courier New" w:hAnsi="Courier New" w:cs="Courier New" w:hint="default"/>
      </w:rPr>
    </w:lvl>
    <w:lvl w:ilvl="5" w:tplc="D7267A60" w:tentative="1">
      <w:start w:val="1"/>
      <w:numFmt w:val="bullet"/>
      <w:lvlText w:val=""/>
      <w:lvlJc w:val="left"/>
      <w:pPr>
        <w:ind w:left="5454" w:hanging="360"/>
      </w:pPr>
      <w:rPr>
        <w:rFonts w:ascii="Wingdings" w:hAnsi="Wingdings" w:hint="default"/>
      </w:rPr>
    </w:lvl>
    <w:lvl w:ilvl="6" w:tplc="0FF0E25C" w:tentative="1">
      <w:start w:val="1"/>
      <w:numFmt w:val="bullet"/>
      <w:lvlText w:val=""/>
      <w:lvlJc w:val="left"/>
      <w:pPr>
        <w:ind w:left="6174" w:hanging="360"/>
      </w:pPr>
      <w:rPr>
        <w:rFonts w:ascii="Symbol" w:hAnsi="Symbol" w:hint="default"/>
      </w:rPr>
    </w:lvl>
    <w:lvl w:ilvl="7" w:tplc="61D6EDD6" w:tentative="1">
      <w:start w:val="1"/>
      <w:numFmt w:val="bullet"/>
      <w:lvlText w:val="o"/>
      <w:lvlJc w:val="left"/>
      <w:pPr>
        <w:ind w:left="6894" w:hanging="360"/>
      </w:pPr>
      <w:rPr>
        <w:rFonts w:ascii="Courier New" w:hAnsi="Courier New" w:cs="Courier New" w:hint="default"/>
      </w:rPr>
    </w:lvl>
    <w:lvl w:ilvl="8" w:tplc="E2603CE6" w:tentative="1">
      <w:start w:val="1"/>
      <w:numFmt w:val="bullet"/>
      <w:lvlText w:val=""/>
      <w:lvlJc w:val="left"/>
      <w:pPr>
        <w:ind w:left="7614" w:hanging="360"/>
      </w:pPr>
      <w:rPr>
        <w:rFonts w:ascii="Wingdings" w:hAnsi="Wingdings" w:hint="default"/>
      </w:rPr>
    </w:lvl>
  </w:abstractNum>
  <w:abstractNum w:abstractNumId="9">
    <w:nsid w:val="0FA54CE8"/>
    <w:multiLevelType w:val="hybridMultilevel"/>
    <w:tmpl w:val="CCC08BF2"/>
    <w:lvl w:ilvl="0" w:tplc="2572CBB2">
      <w:start w:val="1"/>
      <w:numFmt w:val="bullet"/>
      <w:pStyle w:val="-"/>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07F0553"/>
    <w:multiLevelType w:val="hybridMultilevel"/>
    <w:tmpl w:val="D18EC10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1831458"/>
    <w:multiLevelType w:val="hybridMultilevel"/>
    <w:tmpl w:val="6142B8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5FD2FC1"/>
    <w:multiLevelType w:val="hybridMultilevel"/>
    <w:tmpl w:val="5502B4F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900523E"/>
    <w:multiLevelType w:val="hybridMultilevel"/>
    <w:tmpl w:val="C6D8C71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195A5245"/>
    <w:multiLevelType w:val="hybridMultilevel"/>
    <w:tmpl w:val="816EE090"/>
    <w:lvl w:ilvl="0" w:tplc="84DC6E5C">
      <w:start w:val="1"/>
      <w:numFmt w:val="decimal"/>
      <w:pStyle w:val="-0"/>
      <w:lvlText w:val="%1."/>
      <w:lvlJc w:val="left"/>
      <w:pPr>
        <w:ind w:left="92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5">
    <w:nsid w:val="1AD045E4"/>
    <w:multiLevelType w:val="hybridMultilevel"/>
    <w:tmpl w:val="E1E4A6A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1EA0146D"/>
    <w:multiLevelType w:val="hybridMultilevel"/>
    <w:tmpl w:val="B37C3A7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1DC374B"/>
    <w:multiLevelType w:val="hybridMultilevel"/>
    <w:tmpl w:val="E7FE90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22B779DF"/>
    <w:multiLevelType w:val="hybridMultilevel"/>
    <w:tmpl w:val="4C20EA8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29392DB6"/>
    <w:multiLevelType w:val="hybridMultilevel"/>
    <w:tmpl w:val="A7D65C3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AC57CE9"/>
    <w:multiLevelType w:val="hybridMultilevel"/>
    <w:tmpl w:val="A6523A48"/>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2B2D1F48"/>
    <w:multiLevelType w:val="multilevel"/>
    <w:tmpl w:val="C7B4EE8E"/>
    <w:lvl w:ilvl="0">
      <w:start w:val="1"/>
      <w:numFmt w:val="decimal"/>
      <w:pStyle w:val="-1"/>
      <w:lvlText w:val="%1."/>
      <w:lvlJc w:val="left"/>
      <w:pPr>
        <w:tabs>
          <w:tab w:val="num" w:pos="397"/>
        </w:tabs>
        <w:ind w:left="397" w:hanging="397"/>
      </w:pPr>
      <w:rPr>
        <w:rFonts w:ascii="Arial" w:hAnsi="Arial" w:hint="default"/>
        <w:b/>
        <w:i w:val="0"/>
        <w:caps w:val="0"/>
        <w:strike w:val="0"/>
        <w:dstrike w:val="0"/>
        <w:vanish w:val="0"/>
        <w:sz w:val="24"/>
        <w:vertAlign w:val="baseline"/>
      </w:rPr>
    </w:lvl>
    <w:lvl w:ilvl="1">
      <w:start w:val="1"/>
      <w:numFmt w:val="decimal"/>
      <w:pStyle w:val="-2"/>
      <w:lvlText w:val="%1.%2."/>
      <w:lvlJc w:val="left"/>
      <w:pPr>
        <w:tabs>
          <w:tab w:val="num" w:pos="1277"/>
        </w:tabs>
        <w:ind w:left="1277" w:hanging="567"/>
      </w:pPr>
      <w:rPr>
        <w:rFonts w:ascii="Arial" w:hAnsi="Arial" w:hint="default"/>
        <w:b/>
        <w:i w:val="0"/>
        <w:caps w:val="0"/>
        <w:strike w:val="0"/>
        <w:dstrike w:val="0"/>
        <w:vanish w:val="0"/>
        <w:color w:val="auto"/>
        <w:sz w:val="24"/>
        <w:vertAlign w:val="baseline"/>
      </w:rPr>
    </w:lvl>
    <w:lvl w:ilvl="2">
      <w:start w:val="1"/>
      <w:numFmt w:val="decimal"/>
      <w:pStyle w:val="-3"/>
      <w:lvlText w:val="%1.%2.%3."/>
      <w:lvlJc w:val="left"/>
      <w:pPr>
        <w:tabs>
          <w:tab w:val="num" w:pos="851"/>
        </w:tabs>
        <w:ind w:left="851" w:hanging="851"/>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22">
    <w:nsid w:val="2EA520A3"/>
    <w:multiLevelType w:val="hybridMultilevel"/>
    <w:tmpl w:val="650856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31653233"/>
    <w:multiLevelType w:val="hybridMultilevel"/>
    <w:tmpl w:val="076067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352808DC"/>
    <w:multiLevelType w:val="hybridMultilevel"/>
    <w:tmpl w:val="101C745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5">
    <w:nsid w:val="37586A46"/>
    <w:multiLevelType w:val="hybridMultilevel"/>
    <w:tmpl w:val="A59A7AC4"/>
    <w:lvl w:ilvl="0" w:tplc="1D1C38FA">
      <w:start w:val="1"/>
      <w:numFmt w:val="bullet"/>
      <w:pStyle w:val="a0"/>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26">
    <w:nsid w:val="3A3D0766"/>
    <w:multiLevelType w:val="hybridMultilevel"/>
    <w:tmpl w:val="109EC48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76C45D1"/>
    <w:multiLevelType w:val="hybridMultilevel"/>
    <w:tmpl w:val="4B7E6E7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495507E0"/>
    <w:multiLevelType w:val="hybridMultilevel"/>
    <w:tmpl w:val="AD2616B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CEE78F4"/>
    <w:multiLevelType w:val="hybridMultilevel"/>
    <w:tmpl w:val="02BC43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4D700C72"/>
    <w:multiLevelType w:val="hybridMultilevel"/>
    <w:tmpl w:val="2362BD10"/>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541B617D"/>
    <w:multiLevelType w:val="hybridMultilevel"/>
    <w:tmpl w:val="67DCBE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2">
    <w:nsid w:val="54BE573C"/>
    <w:multiLevelType w:val="hybridMultilevel"/>
    <w:tmpl w:val="DF88F48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5FF04F5E"/>
    <w:multiLevelType w:val="hybridMultilevel"/>
    <w:tmpl w:val="283C0C1E"/>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6301424"/>
    <w:multiLevelType w:val="hybridMultilevel"/>
    <w:tmpl w:val="B400E036"/>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6EC30A4"/>
    <w:multiLevelType w:val="hybridMultilevel"/>
    <w:tmpl w:val="8A127B6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6A6901BE"/>
    <w:multiLevelType w:val="hybridMultilevel"/>
    <w:tmpl w:val="F778808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6E126BF8"/>
    <w:multiLevelType w:val="hybridMultilevel"/>
    <w:tmpl w:val="D41E0DB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6ECE1316"/>
    <w:multiLevelType w:val="hybridMultilevel"/>
    <w:tmpl w:val="A9BAECC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6F085705"/>
    <w:multiLevelType w:val="hybridMultilevel"/>
    <w:tmpl w:val="36F4BCA4"/>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F5F6347"/>
    <w:multiLevelType w:val="multilevel"/>
    <w:tmpl w:val="46E08B0A"/>
    <w:lvl w:ilvl="0">
      <w:start w:val="1"/>
      <w:numFmt w:val="decimal"/>
      <w:pStyle w:val="10"/>
      <w:suff w:val="space"/>
      <w:lvlText w:val="%1"/>
      <w:lvlJc w:val="left"/>
      <w:pPr>
        <w:ind w:left="142" w:firstLine="709"/>
      </w:pPr>
      <w:rPr>
        <w:rFonts w:hint="default"/>
      </w:rPr>
    </w:lvl>
    <w:lvl w:ilvl="1">
      <w:start w:val="1"/>
      <w:numFmt w:val="decimal"/>
      <w:pStyle w:val="2"/>
      <w:suff w:val="space"/>
      <w:lvlText w:val="%1.%2"/>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suff w:val="space"/>
      <w:lvlText w:val="%1.%2.%3"/>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suff w:val="space"/>
      <w:lvlText w:val="%1.%2.%3.%4"/>
      <w:lvlJc w:val="left"/>
      <w:pPr>
        <w:ind w:left="0" w:firstLine="709"/>
      </w:pPr>
      <w:rPr>
        <w:rFonts w:ascii="Times New Roman" w:hAnsi="Times New Roman" w:cs="Times New Roman" w:hint="default"/>
        <w:b/>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suff w:val="space"/>
      <w:lvlText w:val="%1.%2.%3.%4.%5"/>
      <w:lvlJc w:val="left"/>
      <w:pPr>
        <w:ind w:left="0" w:firstLine="709"/>
      </w:pPr>
      <w:rPr>
        <w:rFonts w:hint="default"/>
      </w:rPr>
    </w:lvl>
    <w:lvl w:ilvl="5">
      <w:start w:val="1"/>
      <w:numFmt w:val="decimal"/>
      <w:suff w:val="space"/>
      <w:lvlText w:val="%1.%2.%3.%4.%5.%6"/>
      <w:lvlJc w:val="left"/>
      <w:pPr>
        <w:ind w:left="0" w:firstLine="709"/>
      </w:pPr>
      <w:rPr>
        <w:rFonts w:hint="default"/>
      </w:rPr>
    </w:lvl>
    <w:lvl w:ilvl="6">
      <w:start w:val="1"/>
      <w:numFmt w:val="decimal"/>
      <w:suff w:val="space"/>
      <w:lvlText w:val="%1.%2.%3.%4.%5.%6.%7"/>
      <w:lvlJc w:val="left"/>
      <w:pPr>
        <w:ind w:left="0" w:firstLine="709"/>
      </w:pPr>
      <w:rPr>
        <w:rFonts w:hint="default"/>
      </w:rPr>
    </w:lvl>
    <w:lvl w:ilvl="7">
      <w:start w:val="1"/>
      <w:numFmt w:val="decimal"/>
      <w:suff w:val="space"/>
      <w:lvlText w:val="%1.%2.%3.%4.%5.%6.%7.%8"/>
      <w:lvlJc w:val="left"/>
      <w:pPr>
        <w:ind w:left="0" w:firstLine="709"/>
      </w:pPr>
      <w:rPr>
        <w:rFonts w:hint="default"/>
      </w:rPr>
    </w:lvl>
    <w:lvl w:ilvl="8">
      <w:start w:val="1"/>
      <w:numFmt w:val="decimal"/>
      <w:suff w:val="space"/>
      <w:lvlText w:val="%1.%2.%3.%4.%5.%6.%7.%8.%9"/>
      <w:lvlJc w:val="left"/>
      <w:pPr>
        <w:ind w:left="0" w:firstLine="709"/>
      </w:pPr>
      <w:rPr>
        <w:rFonts w:hint="default"/>
      </w:rPr>
    </w:lvl>
  </w:abstractNum>
  <w:abstractNum w:abstractNumId="41">
    <w:nsid w:val="72C4119A"/>
    <w:multiLevelType w:val="hybridMultilevel"/>
    <w:tmpl w:val="C98CAA0C"/>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76EE6264"/>
    <w:multiLevelType w:val="hybridMultilevel"/>
    <w:tmpl w:val="E3221C0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85063EC"/>
    <w:multiLevelType w:val="hybridMultilevel"/>
    <w:tmpl w:val="4888195A"/>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794D4E7E"/>
    <w:multiLevelType w:val="hybridMultilevel"/>
    <w:tmpl w:val="AF248146"/>
    <w:lvl w:ilvl="0" w:tplc="DB281030">
      <w:start w:val="1"/>
      <w:numFmt w:val="bullet"/>
      <w:pStyle w:val="a1"/>
      <w:suff w:val="space"/>
      <w:lvlText w:val=""/>
      <w:lvlJc w:val="left"/>
      <w:pPr>
        <w:ind w:left="4537" w:firstLine="0"/>
      </w:pPr>
      <w:rPr>
        <w:rFonts w:ascii="Symbol" w:hAnsi="Symbol" w:hint="default"/>
      </w:rPr>
    </w:lvl>
    <w:lvl w:ilvl="1" w:tplc="04190003" w:tentative="1">
      <w:start w:val="1"/>
      <w:numFmt w:val="bullet"/>
      <w:lvlText w:val="o"/>
      <w:lvlJc w:val="left"/>
      <w:pPr>
        <w:ind w:left="2715" w:hanging="360"/>
      </w:pPr>
      <w:rPr>
        <w:rFonts w:ascii="Courier New" w:hAnsi="Courier New" w:cs="Courier New" w:hint="default"/>
      </w:rPr>
    </w:lvl>
    <w:lvl w:ilvl="2" w:tplc="04190005" w:tentative="1">
      <w:start w:val="1"/>
      <w:numFmt w:val="bullet"/>
      <w:lvlText w:val=""/>
      <w:lvlJc w:val="left"/>
      <w:pPr>
        <w:ind w:left="3435" w:hanging="360"/>
      </w:pPr>
      <w:rPr>
        <w:rFonts w:ascii="Wingdings" w:hAnsi="Wingdings" w:hint="default"/>
      </w:rPr>
    </w:lvl>
    <w:lvl w:ilvl="3" w:tplc="04190001" w:tentative="1">
      <w:start w:val="1"/>
      <w:numFmt w:val="bullet"/>
      <w:lvlText w:val=""/>
      <w:lvlJc w:val="left"/>
      <w:pPr>
        <w:ind w:left="4155" w:hanging="360"/>
      </w:pPr>
      <w:rPr>
        <w:rFonts w:ascii="Symbol" w:hAnsi="Symbol" w:hint="default"/>
      </w:rPr>
    </w:lvl>
    <w:lvl w:ilvl="4" w:tplc="04190003" w:tentative="1">
      <w:start w:val="1"/>
      <w:numFmt w:val="bullet"/>
      <w:lvlText w:val="o"/>
      <w:lvlJc w:val="left"/>
      <w:pPr>
        <w:ind w:left="4875" w:hanging="360"/>
      </w:pPr>
      <w:rPr>
        <w:rFonts w:ascii="Courier New" w:hAnsi="Courier New" w:cs="Courier New" w:hint="default"/>
      </w:rPr>
    </w:lvl>
    <w:lvl w:ilvl="5" w:tplc="04190005" w:tentative="1">
      <w:start w:val="1"/>
      <w:numFmt w:val="bullet"/>
      <w:lvlText w:val=""/>
      <w:lvlJc w:val="left"/>
      <w:pPr>
        <w:ind w:left="5595" w:hanging="360"/>
      </w:pPr>
      <w:rPr>
        <w:rFonts w:ascii="Wingdings" w:hAnsi="Wingdings" w:hint="default"/>
      </w:rPr>
    </w:lvl>
    <w:lvl w:ilvl="6" w:tplc="04190001" w:tentative="1">
      <w:start w:val="1"/>
      <w:numFmt w:val="bullet"/>
      <w:lvlText w:val=""/>
      <w:lvlJc w:val="left"/>
      <w:pPr>
        <w:ind w:left="6315" w:hanging="360"/>
      </w:pPr>
      <w:rPr>
        <w:rFonts w:ascii="Symbol" w:hAnsi="Symbol" w:hint="default"/>
      </w:rPr>
    </w:lvl>
    <w:lvl w:ilvl="7" w:tplc="04190003" w:tentative="1">
      <w:start w:val="1"/>
      <w:numFmt w:val="bullet"/>
      <w:lvlText w:val="o"/>
      <w:lvlJc w:val="left"/>
      <w:pPr>
        <w:ind w:left="7035" w:hanging="360"/>
      </w:pPr>
      <w:rPr>
        <w:rFonts w:ascii="Courier New" w:hAnsi="Courier New" w:cs="Courier New" w:hint="default"/>
      </w:rPr>
    </w:lvl>
    <w:lvl w:ilvl="8" w:tplc="04190005" w:tentative="1">
      <w:start w:val="1"/>
      <w:numFmt w:val="bullet"/>
      <w:lvlText w:val=""/>
      <w:lvlJc w:val="left"/>
      <w:pPr>
        <w:ind w:left="7755" w:hanging="360"/>
      </w:pPr>
      <w:rPr>
        <w:rFonts w:ascii="Wingdings" w:hAnsi="Wingdings" w:hint="default"/>
      </w:rPr>
    </w:lvl>
  </w:abstractNum>
  <w:abstractNum w:abstractNumId="45">
    <w:nsid w:val="7F6D5FD4"/>
    <w:multiLevelType w:val="hybridMultilevel"/>
    <w:tmpl w:val="0E58A2A2"/>
    <w:lvl w:ilvl="0" w:tplc="CCF46B2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9"/>
  </w:num>
  <w:num w:numId="3">
    <w:abstractNumId w:val="14"/>
  </w:num>
  <w:num w:numId="4">
    <w:abstractNumId w:val="40"/>
  </w:num>
  <w:num w:numId="5">
    <w:abstractNumId w:val="44"/>
  </w:num>
  <w:num w:numId="6">
    <w:abstractNumId w:val="21"/>
  </w:num>
  <w:num w:numId="7">
    <w:abstractNumId w:val="36"/>
  </w:num>
  <w:num w:numId="8">
    <w:abstractNumId w:val="27"/>
  </w:num>
  <w:num w:numId="9">
    <w:abstractNumId w:val="8"/>
  </w:num>
  <w:num w:numId="10">
    <w:abstractNumId w:val="2"/>
  </w:num>
  <w:num w:numId="11">
    <w:abstractNumId w:val="25"/>
  </w:num>
  <w:num w:numId="12">
    <w:abstractNumId w:val="16"/>
  </w:num>
  <w:num w:numId="13">
    <w:abstractNumId w:val="38"/>
  </w:num>
  <w:num w:numId="14">
    <w:abstractNumId w:val="28"/>
  </w:num>
  <w:num w:numId="15">
    <w:abstractNumId w:val="3"/>
  </w:num>
  <w:num w:numId="16">
    <w:abstractNumId w:val="7"/>
  </w:num>
  <w:num w:numId="17">
    <w:abstractNumId w:val="39"/>
  </w:num>
  <w:num w:numId="18">
    <w:abstractNumId w:val="33"/>
  </w:num>
  <w:num w:numId="19">
    <w:abstractNumId w:val="15"/>
  </w:num>
  <w:num w:numId="20">
    <w:abstractNumId w:val="4"/>
  </w:num>
  <w:num w:numId="21">
    <w:abstractNumId w:val="18"/>
  </w:num>
  <w:num w:numId="22">
    <w:abstractNumId w:val="0"/>
  </w:num>
  <w:num w:numId="23">
    <w:abstractNumId w:val="42"/>
  </w:num>
  <w:num w:numId="24">
    <w:abstractNumId w:val="45"/>
  </w:num>
  <w:num w:numId="25">
    <w:abstractNumId w:val="32"/>
  </w:num>
  <w:num w:numId="26">
    <w:abstractNumId w:val="24"/>
  </w:num>
  <w:num w:numId="27">
    <w:abstractNumId w:val="13"/>
  </w:num>
  <w:num w:numId="28">
    <w:abstractNumId w:val="35"/>
  </w:num>
  <w:num w:numId="29">
    <w:abstractNumId w:val="30"/>
  </w:num>
  <w:num w:numId="30">
    <w:abstractNumId w:val="22"/>
  </w:num>
  <w:num w:numId="31">
    <w:abstractNumId w:val="34"/>
  </w:num>
  <w:num w:numId="32">
    <w:abstractNumId w:val="41"/>
  </w:num>
  <w:num w:numId="33">
    <w:abstractNumId w:val="26"/>
  </w:num>
  <w:num w:numId="34">
    <w:abstractNumId w:val="11"/>
  </w:num>
  <w:num w:numId="35">
    <w:abstractNumId w:val="6"/>
  </w:num>
  <w:num w:numId="36">
    <w:abstractNumId w:val="23"/>
  </w:num>
  <w:num w:numId="37">
    <w:abstractNumId w:val="5"/>
  </w:num>
  <w:num w:numId="38">
    <w:abstractNumId w:val="19"/>
  </w:num>
  <w:num w:numId="39">
    <w:abstractNumId w:val="37"/>
  </w:num>
  <w:num w:numId="40">
    <w:abstractNumId w:val="20"/>
  </w:num>
  <w:num w:numId="41">
    <w:abstractNumId w:val="12"/>
  </w:num>
  <w:num w:numId="42">
    <w:abstractNumId w:val="43"/>
  </w:num>
  <w:num w:numId="43">
    <w:abstractNumId w:val="17"/>
  </w:num>
  <w:num w:numId="44">
    <w:abstractNumId w:val="10"/>
  </w:num>
  <w:num w:numId="45">
    <w:abstractNumId w:val="31"/>
  </w:num>
  <w:num w:numId="46">
    <w:abstractNumId w:val="29"/>
  </w:num>
  <w:num w:numId="47">
    <w:abstractNumId w:val="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B55"/>
    <w:rsid w:val="0005356F"/>
    <w:rsid w:val="000C54A4"/>
    <w:rsid w:val="000D1689"/>
    <w:rsid w:val="000D1D6F"/>
    <w:rsid w:val="000F49C1"/>
    <w:rsid w:val="001952DE"/>
    <w:rsid w:val="001A7A57"/>
    <w:rsid w:val="001D13CD"/>
    <w:rsid w:val="001E7016"/>
    <w:rsid w:val="00232746"/>
    <w:rsid w:val="00272F6B"/>
    <w:rsid w:val="002955A4"/>
    <w:rsid w:val="002A507C"/>
    <w:rsid w:val="002B66BD"/>
    <w:rsid w:val="002F45F0"/>
    <w:rsid w:val="00370FA5"/>
    <w:rsid w:val="003D4D1B"/>
    <w:rsid w:val="003E0FD4"/>
    <w:rsid w:val="00487859"/>
    <w:rsid w:val="004A0C2B"/>
    <w:rsid w:val="00523DB5"/>
    <w:rsid w:val="00597F73"/>
    <w:rsid w:val="005A5897"/>
    <w:rsid w:val="005A6B55"/>
    <w:rsid w:val="005B12BC"/>
    <w:rsid w:val="005F3480"/>
    <w:rsid w:val="006B119D"/>
    <w:rsid w:val="006C3456"/>
    <w:rsid w:val="006D11FF"/>
    <w:rsid w:val="006D26B7"/>
    <w:rsid w:val="006F06CA"/>
    <w:rsid w:val="00757A5E"/>
    <w:rsid w:val="00760B96"/>
    <w:rsid w:val="00765381"/>
    <w:rsid w:val="007C4AAC"/>
    <w:rsid w:val="007F376C"/>
    <w:rsid w:val="007F7258"/>
    <w:rsid w:val="00807BF9"/>
    <w:rsid w:val="0081686E"/>
    <w:rsid w:val="00837302"/>
    <w:rsid w:val="008609D5"/>
    <w:rsid w:val="008A3E4E"/>
    <w:rsid w:val="00901B0E"/>
    <w:rsid w:val="00902C06"/>
    <w:rsid w:val="009B285E"/>
    <w:rsid w:val="00A32E49"/>
    <w:rsid w:val="00A463C5"/>
    <w:rsid w:val="00A65E38"/>
    <w:rsid w:val="00A66023"/>
    <w:rsid w:val="00A7395F"/>
    <w:rsid w:val="00A776FD"/>
    <w:rsid w:val="00A9462C"/>
    <w:rsid w:val="00AA5E2A"/>
    <w:rsid w:val="00AD5993"/>
    <w:rsid w:val="00AE4B4B"/>
    <w:rsid w:val="00AF67FB"/>
    <w:rsid w:val="00B04E15"/>
    <w:rsid w:val="00BA28D7"/>
    <w:rsid w:val="00BD2D7F"/>
    <w:rsid w:val="00BF7024"/>
    <w:rsid w:val="00C43467"/>
    <w:rsid w:val="00C86BD8"/>
    <w:rsid w:val="00CC0BBF"/>
    <w:rsid w:val="00CE1A11"/>
    <w:rsid w:val="00D312B3"/>
    <w:rsid w:val="00D629FD"/>
    <w:rsid w:val="00D6565B"/>
    <w:rsid w:val="00DC63DD"/>
    <w:rsid w:val="00E95FD0"/>
    <w:rsid w:val="00ED62EC"/>
    <w:rsid w:val="00F03708"/>
    <w:rsid w:val="00F91F79"/>
    <w:rsid w:val="00FB7ADD"/>
    <w:rsid w:val="00FD57B0"/>
    <w:rsid w:val="00FF3C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95F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E95FD0"/>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95FD0"/>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95FD0"/>
    <w:rPr>
      <w:i/>
      <w:iCs/>
      <w:color w:val="44546A" w:themeColor="text2"/>
      <w:sz w:val="18"/>
      <w:szCs w:val="18"/>
    </w:rPr>
  </w:style>
  <w:style w:type="paragraph" w:styleId="4">
    <w:name w:val="toc 4"/>
    <w:basedOn w:val="a2"/>
    <w:next w:val="a2"/>
    <w:autoRedefine/>
    <w:uiPriority w:val="39"/>
    <w:unhideWhenUsed/>
    <w:rsid w:val="00E95FD0"/>
    <w:pPr>
      <w:spacing w:after="100"/>
      <w:ind w:left="660"/>
    </w:pPr>
    <w:rPr>
      <w:rFonts w:eastAsiaTheme="minorEastAsia"/>
      <w:lang w:eastAsia="ru-RU"/>
    </w:rPr>
  </w:style>
  <w:style w:type="paragraph" w:styleId="5">
    <w:name w:val="toc 5"/>
    <w:basedOn w:val="a2"/>
    <w:next w:val="a2"/>
    <w:autoRedefine/>
    <w:uiPriority w:val="39"/>
    <w:unhideWhenUsed/>
    <w:rsid w:val="00E95FD0"/>
    <w:pPr>
      <w:spacing w:after="100"/>
      <w:ind w:left="880"/>
    </w:pPr>
    <w:rPr>
      <w:rFonts w:eastAsiaTheme="minorEastAsia"/>
      <w:lang w:eastAsia="ru-RU"/>
    </w:rPr>
  </w:style>
  <w:style w:type="paragraph" w:styleId="6">
    <w:name w:val="toc 6"/>
    <w:basedOn w:val="a2"/>
    <w:next w:val="a2"/>
    <w:autoRedefine/>
    <w:uiPriority w:val="39"/>
    <w:unhideWhenUsed/>
    <w:rsid w:val="00E95FD0"/>
    <w:pPr>
      <w:spacing w:after="100"/>
      <w:ind w:left="1100"/>
    </w:pPr>
    <w:rPr>
      <w:rFonts w:eastAsiaTheme="minorEastAsia"/>
      <w:lang w:eastAsia="ru-RU"/>
    </w:rPr>
  </w:style>
  <w:style w:type="paragraph" w:styleId="7">
    <w:name w:val="toc 7"/>
    <w:basedOn w:val="a2"/>
    <w:next w:val="a2"/>
    <w:autoRedefine/>
    <w:uiPriority w:val="39"/>
    <w:unhideWhenUsed/>
    <w:rsid w:val="00E95FD0"/>
    <w:pPr>
      <w:spacing w:after="100"/>
      <w:ind w:left="1320"/>
    </w:pPr>
    <w:rPr>
      <w:rFonts w:eastAsiaTheme="minorEastAsia"/>
      <w:lang w:eastAsia="ru-RU"/>
    </w:rPr>
  </w:style>
  <w:style w:type="paragraph" w:styleId="81">
    <w:name w:val="toc 8"/>
    <w:basedOn w:val="a2"/>
    <w:next w:val="a2"/>
    <w:autoRedefine/>
    <w:uiPriority w:val="39"/>
    <w:unhideWhenUsed/>
    <w:rsid w:val="00E95FD0"/>
    <w:pPr>
      <w:spacing w:after="100"/>
      <w:ind w:left="1540"/>
    </w:pPr>
    <w:rPr>
      <w:rFonts w:eastAsiaTheme="minorEastAsia"/>
      <w:lang w:eastAsia="ru-RU"/>
    </w:rPr>
  </w:style>
  <w:style w:type="paragraph" w:styleId="91">
    <w:name w:val="toc 9"/>
    <w:basedOn w:val="a2"/>
    <w:next w:val="a2"/>
    <w:autoRedefine/>
    <w:uiPriority w:val="39"/>
    <w:unhideWhenUsed/>
    <w:rsid w:val="00E95FD0"/>
    <w:pPr>
      <w:spacing w:after="100"/>
      <w:ind w:left="1760"/>
    </w:pPr>
    <w:rPr>
      <w:rFonts w:eastAsiaTheme="minorEastAsia"/>
      <w:lang w:eastAsia="ru-RU"/>
    </w:rPr>
  </w:style>
  <w:style w:type="paragraph" w:customStyle="1" w:styleId="afa">
    <w:name w:val="обычный отчета"/>
    <w:basedOn w:val="afb"/>
    <w:link w:val="afc"/>
    <w:rsid w:val="00E95FD0"/>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95FD0"/>
    <w:pPr>
      <w:spacing w:after="120"/>
    </w:pPr>
  </w:style>
  <w:style w:type="character" w:customStyle="1" w:styleId="afd">
    <w:name w:val="Основной текст Знак"/>
    <w:basedOn w:val="a3"/>
    <w:link w:val="afb"/>
    <w:uiPriority w:val="99"/>
    <w:semiHidden/>
    <w:rsid w:val="00E95FD0"/>
  </w:style>
  <w:style w:type="character" w:customStyle="1" w:styleId="afc">
    <w:name w:val="обычный отчета Знак"/>
    <w:basedOn w:val="a3"/>
    <w:link w:val="afa"/>
    <w:rsid w:val="00E95FD0"/>
    <w:rPr>
      <w:rFonts w:ascii="Arial" w:eastAsia="Times New Roman" w:hAnsi="Arial" w:cs="Arial"/>
      <w:spacing w:val="-5"/>
    </w:rPr>
  </w:style>
  <w:style w:type="paragraph" w:customStyle="1" w:styleId="a">
    <w:name w:val="Маркированный точка"/>
    <w:basedOn w:val="a2"/>
    <w:link w:val="afe"/>
    <w:autoRedefine/>
    <w:rsid w:val="00E95FD0"/>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95FD0"/>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E95FD0"/>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95FD0"/>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95FD0"/>
    <w:pPr>
      <w:ind w:left="2072" w:hanging="360"/>
      <w:contextualSpacing/>
    </w:pPr>
  </w:style>
  <w:style w:type="character" w:customStyle="1" w:styleId="aff0">
    <w:name w:val="маркированный штрих Знак"/>
    <w:basedOn w:val="a3"/>
    <w:link w:val="a0"/>
    <w:rsid w:val="00E95FD0"/>
    <w:rPr>
      <w:rFonts w:ascii="Arial" w:eastAsia="Calibri" w:hAnsi="Arial" w:cs="Arial"/>
      <w:szCs w:val="24"/>
      <w:lang w:bidi="en-US"/>
    </w:rPr>
  </w:style>
  <w:style w:type="paragraph" w:customStyle="1" w:styleId="1">
    <w:name w:val="1.нумерованный"/>
    <w:basedOn w:val="a2"/>
    <w:next w:val="a2"/>
    <w:link w:val="17"/>
    <w:rsid w:val="00E95FD0"/>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95FD0"/>
    <w:rPr>
      <w:rFonts w:ascii="Arial" w:eastAsia="Calibri" w:hAnsi="Arial" w:cs="Times New Roman"/>
      <w:position w:val="-6"/>
      <w:szCs w:val="24"/>
      <w:lang w:bidi="en-US"/>
    </w:rPr>
  </w:style>
  <w:style w:type="paragraph" w:customStyle="1" w:styleId="Style1">
    <w:name w:val="Style1"/>
    <w:basedOn w:val="a2"/>
    <w:uiPriority w:val="99"/>
    <w:rsid w:val="00E95FD0"/>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95FD0"/>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95FD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95FD0"/>
    <w:rPr>
      <w:rFonts w:ascii="Times New Roman" w:hAnsi="Times New Roman"/>
      <w:sz w:val="18"/>
    </w:rPr>
  </w:style>
  <w:style w:type="paragraph" w:styleId="aff1">
    <w:name w:val="List Paragraph"/>
    <w:basedOn w:val="a2"/>
    <w:uiPriority w:val="34"/>
    <w:rsid w:val="00E95FD0"/>
    <w:pPr>
      <w:ind w:left="720"/>
      <w:contextualSpacing/>
    </w:pPr>
  </w:style>
  <w:style w:type="table" w:styleId="aff2">
    <w:name w:val="Table Grid"/>
    <w:basedOn w:val="a4"/>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E95FD0"/>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95FD0"/>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95FD0"/>
    <w:rPr>
      <w:color w:val="800080"/>
      <w:u w:val="single"/>
    </w:rPr>
  </w:style>
  <w:style w:type="paragraph" w:customStyle="1" w:styleId="msonormal0">
    <w:name w:val="msonormal"/>
    <w:basedOn w:val="a2"/>
    <w:rsid w:val="00E95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95FD0"/>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95FD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95FD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95FD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95FD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95F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95FD0"/>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95FD0"/>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95FD0"/>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95FD0"/>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95FD0"/>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95FD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95FD0"/>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95FD0"/>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95FD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95FD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95FD0"/>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95FD0"/>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95FD0"/>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95FD0"/>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95FD0"/>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95FD0"/>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95FD0"/>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95FD0"/>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95FD0"/>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95FD0"/>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95FD0"/>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95FD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95FD0"/>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95FD0"/>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95FD0"/>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95FD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95FD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95FD0"/>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95FD0"/>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95FD0"/>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95FD0"/>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95FD0"/>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95FD0"/>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95FD0"/>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95FD0"/>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95FD0"/>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95FD0"/>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95FD0"/>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95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95FD0"/>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95FD0"/>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95F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95FD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95FD0"/>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95FD0"/>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95FD0"/>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95FD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95FD0"/>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95FD0"/>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95FD0"/>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95FD0"/>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95FD0"/>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95FD0"/>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95FD0"/>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95FD0"/>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95FD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95FD0"/>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95FD0"/>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95FD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95F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95FD0"/>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95FD0"/>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95FD0"/>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95F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95FD0"/>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95FD0"/>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95FD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95FD0"/>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95FD0"/>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95FD0"/>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95FD0"/>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95FD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95FD0"/>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95FD0"/>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95FD0"/>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95FD0"/>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95FD0"/>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95FD0"/>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95FD0"/>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95FD0"/>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95FD0"/>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95FD0"/>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95FD0"/>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95FD0"/>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95FD0"/>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95FD0"/>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95FD0"/>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95FD0"/>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95FD0"/>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95F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95FD0"/>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95FD0"/>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95FD0"/>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95FD0"/>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95FD0"/>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95FD0"/>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95F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95FD0"/>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95FD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95FD0"/>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95FD0"/>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95FD0"/>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95FD0"/>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95FD0"/>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95FD0"/>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95FD0"/>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95FD0"/>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95FD0"/>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95FD0"/>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95FD0"/>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95FD0"/>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95FD0"/>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95FD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95FD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95FD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95FD0"/>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95FD0"/>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95FD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95FD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95FD0"/>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95FD0"/>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95FD0"/>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95FD0"/>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95FD0"/>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95FD0"/>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95FD0"/>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95FD0"/>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95FD0"/>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95FD0"/>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95FD0"/>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95FD0"/>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95FD0"/>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95FD0"/>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95FD0"/>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95FD0"/>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95FD0"/>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95FD0"/>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95FD0"/>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95FD0"/>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95FD0"/>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95FD0"/>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95FD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95FD0"/>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95FD0"/>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95FD0"/>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95F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95FD0"/>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95FD0"/>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95FD0"/>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95FD0"/>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95FD0"/>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95FD0"/>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95FD0"/>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95FD0"/>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95FD0"/>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95FD0"/>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95FD0"/>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95FD0"/>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95FD0"/>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95F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95F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95FD0"/>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95FD0"/>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95FD0"/>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95FD0"/>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95FD0"/>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95FD0"/>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95FD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95FD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95FD0"/>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95FD0"/>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95FD0"/>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95FD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95F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95FD0"/>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95FD0"/>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95FD0"/>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95FD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95FD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95FD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95FD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95FD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95FD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95FD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95FD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E95FD0"/>
  </w:style>
  <w:style w:type="table" w:customStyle="1" w:styleId="32">
    <w:name w:val="Сетка таблицы3"/>
    <w:basedOn w:val="a4"/>
    <w:next w:val="aff2"/>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E95FD0"/>
  </w:style>
  <w:style w:type="table" w:customStyle="1" w:styleId="40">
    <w:name w:val="Сетка таблицы4"/>
    <w:basedOn w:val="a4"/>
    <w:next w:val="aff2"/>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E95FD0"/>
  </w:style>
  <w:style w:type="table" w:customStyle="1" w:styleId="51">
    <w:name w:val="Сетка таблицы5"/>
    <w:basedOn w:val="a4"/>
    <w:next w:val="aff2"/>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СТ - 3 заголовок_"/>
    <w:basedOn w:val="-3"/>
    <w:link w:val="-32"/>
    <w:rsid w:val="0005356F"/>
    <w:pPr>
      <w:numPr>
        <w:ilvl w:val="0"/>
        <w:numId w:val="0"/>
      </w:numPr>
      <w:ind w:left="851" w:hanging="851"/>
      <w:jc w:val="both"/>
    </w:pPr>
  </w:style>
  <w:style w:type="character" w:customStyle="1" w:styleId="-32">
    <w:name w:val="СТ - 3 заголовок_ Знак"/>
    <w:basedOn w:val="-30"/>
    <w:link w:val="-31"/>
    <w:rsid w:val="0005356F"/>
    <w:rPr>
      <w:rFonts w:ascii="Arial" w:eastAsia="Times New Roman" w:hAnsi="Arial" w:cs="Times New Roman"/>
      <w:b/>
      <w:bCs/>
      <w:lang w:eastAsia="ru-RU"/>
    </w:rPr>
  </w:style>
  <w:style w:type="paragraph" w:styleId="aff6">
    <w:name w:val="Balloon Text"/>
    <w:basedOn w:val="a2"/>
    <w:link w:val="aff7"/>
    <w:uiPriority w:val="99"/>
    <w:semiHidden/>
    <w:unhideWhenUsed/>
    <w:rsid w:val="00FB7ADD"/>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FB7AD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Normal (Web)" w:uiPriority="0"/>
    <w:lsdException w:name="Table Grid" w:semiHidden="0" w:uiPriority="3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a2">
    <w:name w:val="Normal"/>
  </w:style>
  <w:style w:type="paragraph" w:styleId="10">
    <w:name w:val="heading 1"/>
    <w:basedOn w:val="a2"/>
    <w:next w:val="a2"/>
    <w:link w:val="11"/>
    <w:uiPriority w:val="9"/>
    <w:rsid w:val="006B119D"/>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2"/>
    <w:next w:val="a2"/>
    <w:link w:val="20"/>
    <w:uiPriority w:val="9"/>
    <w:unhideWhenUsed/>
    <w:rsid w:val="006B119D"/>
    <w:pPr>
      <w:keepNext/>
      <w:keepLines/>
      <w:numPr>
        <w:ilvl w:val="1"/>
        <w:numId w:val="4"/>
      </w:numPr>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2"/>
    <w:next w:val="a2"/>
    <w:link w:val="30"/>
    <w:uiPriority w:val="9"/>
    <w:unhideWhenUsed/>
    <w:rsid w:val="006B119D"/>
    <w:pPr>
      <w:keepNext/>
      <w:keepLines/>
      <w:numPr>
        <w:ilvl w:val="2"/>
        <w:numId w:val="4"/>
      </w:numPr>
      <w:spacing w:before="40" w:after="0"/>
      <w:outlineLvl w:val="2"/>
    </w:pPr>
    <w:rPr>
      <w:rFonts w:asciiTheme="majorHAnsi" w:eastAsiaTheme="majorEastAsia" w:hAnsiTheme="majorHAnsi" w:cstheme="majorBidi"/>
      <w:color w:val="1F4D78" w:themeColor="accent1" w:themeShade="7F"/>
      <w:sz w:val="24"/>
      <w:szCs w:val="24"/>
    </w:rPr>
  </w:style>
  <w:style w:type="paragraph" w:styleId="8">
    <w:name w:val="heading 8"/>
    <w:basedOn w:val="a2"/>
    <w:next w:val="a2"/>
    <w:link w:val="80"/>
    <w:uiPriority w:val="9"/>
    <w:semiHidden/>
    <w:unhideWhenUsed/>
    <w:qFormat/>
    <w:rsid w:val="00E95FD0"/>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9">
    <w:name w:val="heading 9"/>
    <w:basedOn w:val="a2"/>
    <w:next w:val="a2"/>
    <w:link w:val="90"/>
    <w:uiPriority w:val="9"/>
    <w:unhideWhenUsed/>
    <w:rsid w:val="00A66023"/>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customStyle="1" w:styleId="-1">
    <w:name w:val="СТ - 1 заголовок"/>
    <w:basedOn w:val="10"/>
    <w:next w:val="-4"/>
    <w:qFormat/>
    <w:rsid w:val="007F376C"/>
    <w:pPr>
      <w:pageBreakBefore/>
      <w:numPr>
        <w:numId w:val="6"/>
      </w:numPr>
      <w:spacing w:before="120" w:after="120" w:line="360" w:lineRule="atLeast"/>
    </w:pPr>
    <w:rPr>
      <w:rFonts w:ascii="Arial" w:hAnsi="Arial"/>
      <w:b/>
      <w:bCs/>
      <w:caps/>
      <w:color w:val="auto"/>
      <w:sz w:val="24"/>
      <w:szCs w:val="28"/>
      <w:lang w:eastAsia="ru-RU"/>
    </w:rPr>
  </w:style>
  <w:style w:type="character" w:customStyle="1" w:styleId="11">
    <w:name w:val="Заголовок 1 Знак"/>
    <w:basedOn w:val="a3"/>
    <w:link w:val="10"/>
    <w:uiPriority w:val="9"/>
    <w:rsid w:val="006B119D"/>
    <w:rPr>
      <w:rFonts w:asciiTheme="majorHAnsi" w:eastAsiaTheme="majorEastAsia" w:hAnsiTheme="majorHAnsi" w:cstheme="majorBidi"/>
      <w:color w:val="2E74B5" w:themeColor="accent1" w:themeShade="BF"/>
      <w:sz w:val="32"/>
      <w:szCs w:val="32"/>
    </w:rPr>
  </w:style>
  <w:style w:type="paragraph" w:customStyle="1" w:styleId="-2">
    <w:name w:val="СТ - 2 заголовок"/>
    <w:basedOn w:val="2"/>
    <w:next w:val="-4"/>
    <w:qFormat/>
    <w:rsid w:val="007F376C"/>
    <w:pPr>
      <w:numPr>
        <w:numId w:val="6"/>
      </w:numPr>
      <w:tabs>
        <w:tab w:val="clear" w:pos="1277"/>
        <w:tab w:val="num" w:pos="1135"/>
      </w:tabs>
      <w:spacing w:before="120" w:after="120" w:line="360" w:lineRule="atLeast"/>
      <w:ind w:left="1135"/>
    </w:pPr>
    <w:rPr>
      <w:rFonts w:ascii="Arial" w:hAnsi="Arial"/>
      <w:b/>
      <w:bCs/>
      <w:color w:val="auto"/>
      <w:sz w:val="24"/>
      <w:lang w:eastAsia="ru-RU"/>
    </w:rPr>
  </w:style>
  <w:style w:type="character" w:customStyle="1" w:styleId="20">
    <w:name w:val="Заголовок 2 Знак"/>
    <w:basedOn w:val="a3"/>
    <w:link w:val="2"/>
    <w:uiPriority w:val="9"/>
    <w:rsid w:val="006B119D"/>
    <w:rPr>
      <w:rFonts w:asciiTheme="majorHAnsi" w:eastAsiaTheme="majorEastAsia" w:hAnsiTheme="majorHAnsi" w:cstheme="majorBidi"/>
      <w:color w:val="2E74B5" w:themeColor="accent1" w:themeShade="BF"/>
      <w:sz w:val="26"/>
      <w:szCs w:val="26"/>
    </w:rPr>
  </w:style>
  <w:style w:type="paragraph" w:customStyle="1" w:styleId="-3">
    <w:name w:val="СТ - 3 заголовок"/>
    <w:basedOn w:val="3"/>
    <w:next w:val="a2"/>
    <w:link w:val="-30"/>
    <w:qFormat/>
    <w:rsid w:val="00370FA5"/>
    <w:pPr>
      <w:numPr>
        <w:numId w:val="6"/>
      </w:numPr>
      <w:spacing w:before="120" w:after="120" w:line="360" w:lineRule="atLeast"/>
    </w:pPr>
    <w:rPr>
      <w:rFonts w:ascii="Arial" w:eastAsia="Times New Roman" w:hAnsi="Arial" w:cs="Times New Roman"/>
      <w:b/>
      <w:bCs/>
      <w:color w:val="auto"/>
      <w:sz w:val="22"/>
      <w:szCs w:val="22"/>
      <w:lang w:eastAsia="ru-RU"/>
    </w:rPr>
  </w:style>
  <w:style w:type="character" w:customStyle="1" w:styleId="30">
    <w:name w:val="Заголовок 3 Знак"/>
    <w:basedOn w:val="a3"/>
    <w:link w:val="3"/>
    <w:uiPriority w:val="9"/>
    <w:rsid w:val="006B119D"/>
    <w:rPr>
      <w:rFonts w:asciiTheme="majorHAnsi" w:eastAsiaTheme="majorEastAsia" w:hAnsiTheme="majorHAnsi" w:cstheme="majorBidi"/>
      <w:color w:val="1F4D78" w:themeColor="accent1" w:themeShade="7F"/>
      <w:sz w:val="24"/>
      <w:szCs w:val="24"/>
    </w:rPr>
  </w:style>
  <w:style w:type="paragraph" w:customStyle="1" w:styleId="-5">
    <w:name w:val="СТ - верхний колонтитул"/>
    <w:basedOn w:val="a6"/>
    <w:link w:val="-6"/>
    <w:qFormat/>
    <w:rsid w:val="007F376C"/>
    <w:pPr>
      <w:pBdr>
        <w:bottom w:val="thickThinSmallGap" w:sz="24" w:space="1" w:color="823B0B" w:themeColor="accent2" w:themeShade="7F"/>
      </w:pBdr>
      <w:jc w:val="center"/>
    </w:pPr>
    <w:rPr>
      <w:rFonts w:ascii="Arial" w:eastAsiaTheme="majorEastAsia" w:hAnsi="Arial" w:cstheme="majorBidi"/>
      <w:sz w:val="18"/>
      <w:szCs w:val="32"/>
      <w:lang w:eastAsia="ru-RU"/>
    </w:rPr>
  </w:style>
  <w:style w:type="character" w:customStyle="1" w:styleId="-6">
    <w:name w:val="СТ - верхний колонтитул Знак"/>
    <w:basedOn w:val="a7"/>
    <w:link w:val="-5"/>
    <w:rsid w:val="007F376C"/>
    <w:rPr>
      <w:rFonts w:ascii="Arial" w:eastAsiaTheme="majorEastAsia" w:hAnsi="Arial" w:cstheme="majorBidi"/>
      <w:sz w:val="18"/>
      <w:szCs w:val="32"/>
      <w:lang w:eastAsia="ru-RU"/>
    </w:rPr>
  </w:style>
  <w:style w:type="paragraph" w:styleId="a6">
    <w:name w:val="header"/>
    <w:basedOn w:val="a2"/>
    <w:link w:val="a7"/>
    <w:uiPriority w:val="99"/>
    <w:unhideWhenUsed/>
    <w:rsid w:val="006B119D"/>
    <w:pPr>
      <w:tabs>
        <w:tab w:val="center" w:pos="4677"/>
        <w:tab w:val="right" w:pos="9355"/>
      </w:tabs>
      <w:spacing w:after="0" w:line="240" w:lineRule="auto"/>
    </w:pPr>
  </w:style>
  <w:style w:type="character" w:customStyle="1" w:styleId="a7">
    <w:name w:val="Верхний колонтитул Знак"/>
    <w:basedOn w:val="a3"/>
    <w:link w:val="a6"/>
    <w:uiPriority w:val="99"/>
    <w:rsid w:val="006B119D"/>
  </w:style>
  <w:style w:type="paragraph" w:customStyle="1" w:styleId="-4">
    <w:name w:val="СТ - основной текст"/>
    <w:basedOn w:val="a2"/>
    <w:link w:val="-7"/>
    <w:qFormat/>
    <w:rsid w:val="007F376C"/>
    <w:pPr>
      <w:widowControl w:val="0"/>
      <w:spacing w:before="120" w:after="120" w:line="360" w:lineRule="atLeast"/>
      <w:ind w:firstLine="567"/>
      <w:jc w:val="both"/>
    </w:pPr>
    <w:rPr>
      <w:rFonts w:ascii="Arial" w:eastAsiaTheme="minorEastAsia" w:hAnsi="Arial"/>
      <w:lang w:eastAsia="ru-RU"/>
    </w:rPr>
  </w:style>
  <w:style w:type="character" w:customStyle="1" w:styleId="-7">
    <w:name w:val="СТ - основной текст Знак"/>
    <w:basedOn w:val="a3"/>
    <w:link w:val="-4"/>
    <w:rsid w:val="007F376C"/>
    <w:rPr>
      <w:rFonts w:ascii="Arial" w:eastAsiaTheme="minorEastAsia" w:hAnsi="Arial"/>
      <w:lang w:eastAsia="ru-RU"/>
    </w:rPr>
  </w:style>
  <w:style w:type="paragraph" w:customStyle="1" w:styleId="-">
    <w:name w:val="СТ - ненумерованный список"/>
    <w:basedOn w:val="-4"/>
    <w:link w:val="-8"/>
    <w:qFormat/>
    <w:rsid w:val="007F376C"/>
    <w:pPr>
      <w:numPr>
        <w:numId w:val="2"/>
      </w:numPr>
    </w:pPr>
  </w:style>
  <w:style w:type="character" w:customStyle="1" w:styleId="-8">
    <w:name w:val="СТ - ненумерованный список Знак"/>
    <w:basedOn w:val="-7"/>
    <w:link w:val="-"/>
    <w:rsid w:val="007F376C"/>
    <w:rPr>
      <w:rFonts w:ascii="Arial" w:eastAsiaTheme="minorEastAsia" w:hAnsi="Arial"/>
      <w:lang w:eastAsia="ru-RU"/>
    </w:rPr>
  </w:style>
  <w:style w:type="paragraph" w:customStyle="1" w:styleId="-9">
    <w:name w:val="СТ - нижний колонтитул"/>
    <w:basedOn w:val="a8"/>
    <w:link w:val="-a"/>
    <w:qFormat/>
    <w:rsid w:val="007F376C"/>
    <w:pPr>
      <w:pBdr>
        <w:top w:val="thinThickSmallGap" w:sz="24" w:space="1" w:color="823B0B" w:themeColor="accent2" w:themeShade="7F"/>
      </w:pBdr>
    </w:pPr>
    <w:rPr>
      <w:rFonts w:ascii="Arial" w:eastAsiaTheme="majorEastAsia" w:hAnsi="Arial" w:cstheme="majorBidi"/>
      <w:sz w:val="18"/>
      <w:lang w:eastAsia="ru-RU"/>
    </w:rPr>
  </w:style>
  <w:style w:type="character" w:customStyle="1" w:styleId="-a">
    <w:name w:val="СТ - нижний колонтитул Знак"/>
    <w:basedOn w:val="a9"/>
    <w:link w:val="-9"/>
    <w:rsid w:val="007F376C"/>
    <w:rPr>
      <w:rFonts w:ascii="Arial" w:eastAsiaTheme="majorEastAsia" w:hAnsi="Arial" w:cstheme="majorBidi"/>
      <w:sz w:val="18"/>
      <w:lang w:eastAsia="ru-RU"/>
    </w:rPr>
  </w:style>
  <w:style w:type="paragraph" w:styleId="a8">
    <w:name w:val="footer"/>
    <w:basedOn w:val="a2"/>
    <w:link w:val="a9"/>
    <w:uiPriority w:val="99"/>
    <w:unhideWhenUsed/>
    <w:rsid w:val="006B119D"/>
    <w:pPr>
      <w:tabs>
        <w:tab w:val="center" w:pos="4677"/>
        <w:tab w:val="right" w:pos="9355"/>
      </w:tabs>
      <w:spacing w:after="0" w:line="240" w:lineRule="auto"/>
    </w:pPr>
  </w:style>
  <w:style w:type="character" w:customStyle="1" w:styleId="a9">
    <w:name w:val="Нижний колонтитул Знак"/>
    <w:basedOn w:val="a3"/>
    <w:link w:val="a8"/>
    <w:uiPriority w:val="99"/>
    <w:rsid w:val="006B119D"/>
  </w:style>
  <w:style w:type="paragraph" w:customStyle="1" w:styleId="-0">
    <w:name w:val="СТ - нумерованный список"/>
    <w:basedOn w:val="-4"/>
    <w:link w:val="-b"/>
    <w:qFormat/>
    <w:rsid w:val="007F376C"/>
    <w:pPr>
      <w:numPr>
        <w:numId w:val="3"/>
      </w:numPr>
    </w:pPr>
  </w:style>
  <w:style w:type="character" w:customStyle="1" w:styleId="-b">
    <w:name w:val="СТ - нумерованный список Знак"/>
    <w:basedOn w:val="-7"/>
    <w:link w:val="-0"/>
    <w:rsid w:val="007F376C"/>
    <w:rPr>
      <w:rFonts w:ascii="Arial" w:eastAsiaTheme="minorEastAsia" w:hAnsi="Arial"/>
      <w:lang w:eastAsia="ru-RU"/>
    </w:rPr>
  </w:style>
  <w:style w:type="paragraph" w:customStyle="1" w:styleId="-c">
    <w:name w:val="СТ - осн.рисунок"/>
    <w:basedOn w:val="-4"/>
    <w:next w:val="-4"/>
    <w:link w:val="-d"/>
    <w:qFormat/>
    <w:rsid w:val="007F376C"/>
    <w:pPr>
      <w:spacing w:after="0"/>
      <w:ind w:firstLine="0"/>
      <w:jc w:val="center"/>
    </w:pPr>
  </w:style>
  <w:style w:type="character" w:customStyle="1" w:styleId="-d">
    <w:name w:val="СТ - осн.рисунок Знак"/>
    <w:basedOn w:val="-7"/>
    <w:link w:val="-c"/>
    <w:rsid w:val="007F376C"/>
    <w:rPr>
      <w:rFonts w:ascii="Arial" w:eastAsiaTheme="minorEastAsia" w:hAnsi="Arial"/>
      <w:lang w:eastAsia="ru-RU"/>
    </w:rPr>
  </w:style>
  <w:style w:type="paragraph" w:customStyle="1" w:styleId="-e">
    <w:name w:val="СТ - подзаголовок"/>
    <w:basedOn w:val="aa"/>
    <w:next w:val="-4"/>
    <w:link w:val="-f"/>
    <w:qFormat/>
    <w:rsid w:val="007F376C"/>
    <w:pPr>
      <w:keepNext/>
      <w:widowControl w:val="0"/>
      <w:spacing w:before="120" w:after="120" w:line="360" w:lineRule="atLeast"/>
      <w:ind w:firstLine="567"/>
    </w:pPr>
    <w:rPr>
      <w:rFonts w:ascii="Arial" w:eastAsiaTheme="majorEastAsia" w:hAnsi="Arial" w:cstheme="majorBidi"/>
      <w:b/>
      <w:iCs/>
      <w:szCs w:val="24"/>
      <w:lang w:val="en-US" w:eastAsia="ru-RU"/>
    </w:rPr>
  </w:style>
  <w:style w:type="character" w:customStyle="1" w:styleId="-f">
    <w:name w:val="СТ - подзаголовок Знак"/>
    <w:basedOn w:val="ab"/>
    <w:link w:val="-e"/>
    <w:rsid w:val="007F376C"/>
    <w:rPr>
      <w:rFonts w:ascii="Arial" w:eastAsiaTheme="majorEastAsia" w:hAnsi="Arial" w:cstheme="majorBidi"/>
      <w:b/>
      <w:iCs/>
      <w:color w:val="5A5A5A" w:themeColor="text1" w:themeTint="A5"/>
      <w:spacing w:val="15"/>
      <w:szCs w:val="24"/>
      <w:lang w:val="en-US" w:eastAsia="ru-RU"/>
    </w:rPr>
  </w:style>
  <w:style w:type="paragraph" w:styleId="aa">
    <w:name w:val="Subtitle"/>
    <w:basedOn w:val="a2"/>
    <w:next w:val="a2"/>
    <w:link w:val="ab"/>
    <w:uiPriority w:val="11"/>
    <w:rsid w:val="006B119D"/>
    <w:pPr>
      <w:numPr>
        <w:ilvl w:val="1"/>
      </w:numPr>
    </w:pPr>
    <w:rPr>
      <w:rFonts w:eastAsiaTheme="minorEastAsia"/>
      <w:color w:val="5A5A5A" w:themeColor="text1" w:themeTint="A5"/>
      <w:spacing w:val="15"/>
    </w:rPr>
  </w:style>
  <w:style w:type="character" w:customStyle="1" w:styleId="ab">
    <w:name w:val="Подзаголовок Знак"/>
    <w:basedOn w:val="a3"/>
    <w:link w:val="aa"/>
    <w:uiPriority w:val="11"/>
    <w:rsid w:val="006B119D"/>
    <w:rPr>
      <w:rFonts w:eastAsiaTheme="minorEastAsia"/>
      <w:color w:val="5A5A5A" w:themeColor="text1" w:themeTint="A5"/>
      <w:spacing w:val="15"/>
    </w:rPr>
  </w:style>
  <w:style w:type="paragraph" w:customStyle="1" w:styleId="-f0">
    <w:name w:val="СТ - таблица"/>
    <w:basedOn w:val="a2"/>
    <w:next w:val="-4"/>
    <w:uiPriority w:val="99"/>
    <w:qFormat/>
    <w:rsid w:val="007F376C"/>
    <w:pPr>
      <w:keepNext/>
      <w:widowControl w:val="0"/>
      <w:spacing w:before="120" w:after="0" w:line="360" w:lineRule="atLeast"/>
    </w:pPr>
    <w:rPr>
      <w:rFonts w:ascii="Arial" w:eastAsiaTheme="majorEastAsia" w:hAnsi="Arial" w:cstheme="majorBidi"/>
      <w:b/>
      <w:bCs/>
      <w:sz w:val="20"/>
      <w:szCs w:val="18"/>
      <w:lang w:eastAsia="ru-RU"/>
    </w:rPr>
  </w:style>
  <w:style w:type="paragraph" w:customStyle="1" w:styleId="-f1">
    <w:name w:val="СТ - рисунок"/>
    <w:basedOn w:val="-f0"/>
    <w:next w:val="-4"/>
    <w:qFormat/>
    <w:rsid w:val="007F376C"/>
    <w:pPr>
      <w:keepNext w:val="0"/>
      <w:spacing w:before="0" w:after="120" w:line="240" w:lineRule="auto"/>
      <w:jc w:val="center"/>
    </w:pPr>
  </w:style>
  <w:style w:type="paragraph" w:customStyle="1" w:styleId="-f2">
    <w:name w:val="СТ - табличный текст"/>
    <w:basedOn w:val="-4"/>
    <w:link w:val="-f3"/>
    <w:qFormat/>
    <w:rsid w:val="007F376C"/>
    <w:pPr>
      <w:spacing w:before="0" w:after="0" w:line="240" w:lineRule="auto"/>
      <w:ind w:firstLine="0"/>
      <w:jc w:val="left"/>
    </w:pPr>
    <w:rPr>
      <w:sz w:val="20"/>
    </w:rPr>
  </w:style>
  <w:style w:type="character" w:customStyle="1" w:styleId="-f3">
    <w:name w:val="СТ - табличный текст Знак"/>
    <w:basedOn w:val="-7"/>
    <w:link w:val="-f2"/>
    <w:rsid w:val="007F376C"/>
    <w:rPr>
      <w:rFonts w:ascii="Arial" w:eastAsiaTheme="minorEastAsia" w:hAnsi="Arial"/>
      <w:sz w:val="20"/>
      <w:lang w:eastAsia="ru-RU"/>
    </w:rPr>
  </w:style>
  <w:style w:type="paragraph" w:customStyle="1" w:styleId="12">
    <w:name w:val="1 ПЭТ"/>
    <w:basedOn w:val="a2"/>
    <w:link w:val="13"/>
    <w:rsid w:val="00D6565B"/>
    <w:pPr>
      <w:pageBreakBefore/>
      <w:spacing w:before="240" w:after="120" w:line="240" w:lineRule="auto"/>
      <w:ind w:left="142" w:firstLine="709"/>
      <w:outlineLvl w:val="0"/>
    </w:pPr>
    <w:rPr>
      <w:rFonts w:ascii="Times New Roman" w:eastAsia="Calibri" w:hAnsi="Times New Roman" w:cs="Times New Roman"/>
      <w:b/>
      <w:bCs/>
      <w:caps/>
      <w:sz w:val="28"/>
      <w:szCs w:val="20"/>
    </w:rPr>
  </w:style>
  <w:style w:type="character" w:customStyle="1" w:styleId="13">
    <w:name w:val="1 ПЭТ Знак"/>
    <w:basedOn w:val="a3"/>
    <w:link w:val="12"/>
    <w:rsid w:val="00D6565B"/>
    <w:rPr>
      <w:rFonts w:ascii="Times New Roman" w:eastAsia="Calibri" w:hAnsi="Times New Roman" w:cs="Times New Roman"/>
      <w:b/>
      <w:bCs/>
      <w:caps/>
      <w:sz w:val="28"/>
      <w:szCs w:val="20"/>
    </w:rPr>
  </w:style>
  <w:style w:type="paragraph" w:customStyle="1" w:styleId="110">
    <w:name w:val="1.1 ПЭТ"/>
    <w:basedOn w:val="2"/>
    <w:link w:val="111"/>
    <w:rsid w:val="00D6565B"/>
    <w:pPr>
      <w:keepNext w:val="0"/>
      <w:keepLines w:val="0"/>
      <w:spacing w:before="180" w:after="60" w:line="240" w:lineRule="auto"/>
    </w:pPr>
    <w:rPr>
      <w:rFonts w:ascii="Times New Roman" w:eastAsia="Calibri" w:hAnsi="Times New Roman" w:cs="Times New Roman"/>
      <w:b/>
      <w:bCs/>
      <w:sz w:val="28"/>
      <w:szCs w:val="20"/>
    </w:rPr>
  </w:style>
  <w:style w:type="character" w:customStyle="1" w:styleId="111">
    <w:name w:val="1.1 ПЭТ Знак"/>
    <w:basedOn w:val="20"/>
    <w:link w:val="110"/>
    <w:rsid w:val="00D6565B"/>
    <w:rPr>
      <w:rFonts w:ascii="Times New Roman" w:eastAsia="Calibri" w:hAnsi="Times New Roman" w:cs="Times New Roman"/>
      <w:b/>
      <w:bCs/>
      <w:color w:val="2E74B5" w:themeColor="accent1" w:themeShade="BF"/>
      <w:sz w:val="28"/>
      <w:szCs w:val="20"/>
    </w:rPr>
  </w:style>
  <w:style w:type="paragraph" w:customStyle="1" w:styleId="ac">
    <w:name w:val="Назв рис ПТЭ"/>
    <w:basedOn w:val="ad"/>
    <w:link w:val="ae"/>
    <w:rsid w:val="00D6565B"/>
    <w:pPr>
      <w:spacing w:before="120" w:after="120" w:line="276" w:lineRule="auto"/>
      <w:jc w:val="center"/>
    </w:pPr>
    <w:rPr>
      <w:rFonts w:ascii="Times New Roman" w:eastAsia="Calibri" w:hAnsi="Times New Roman" w:cs="Times New Roman"/>
      <w:b/>
      <w:i w:val="0"/>
      <w:iCs w:val="0"/>
      <w:color w:val="auto"/>
      <w:sz w:val="24"/>
    </w:rPr>
  </w:style>
  <w:style w:type="character" w:customStyle="1" w:styleId="ae">
    <w:name w:val="Назв рис ПТЭ Знак"/>
    <w:basedOn w:val="a3"/>
    <w:link w:val="ac"/>
    <w:rsid w:val="00D6565B"/>
    <w:rPr>
      <w:rFonts w:ascii="Times New Roman" w:eastAsia="Calibri" w:hAnsi="Times New Roman" w:cs="Times New Roman"/>
      <w:b/>
      <w:sz w:val="24"/>
      <w:szCs w:val="18"/>
    </w:rPr>
  </w:style>
  <w:style w:type="paragraph" w:styleId="ad">
    <w:name w:val="caption"/>
    <w:aliases w:val="Знак,Таблица - Название объекта,!! Object Novogor !!,Caption Char,Caption Char1 Char1 Char Char,Caption Char Char2 Char1 Char Char,Caption Char Char Char Char Char1 Char1 Char Char1 Char,Caption Char Char Char1 Char Char Char, Знак"/>
    <w:basedOn w:val="a2"/>
    <w:next w:val="a2"/>
    <w:link w:val="af"/>
    <w:unhideWhenUsed/>
    <w:rsid w:val="00D6565B"/>
    <w:pPr>
      <w:spacing w:after="200" w:line="240" w:lineRule="auto"/>
    </w:pPr>
    <w:rPr>
      <w:i/>
      <w:iCs/>
      <w:color w:val="44546A" w:themeColor="text2"/>
      <w:sz w:val="18"/>
      <w:szCs w:val="18"/>
    </w:rPr>
  </w:style>
  <w:style w:type="paragraph" w:customStyle="1" w:styleId="af0">
    <w:name w:val="Назв табл ПЭТ"/>
    <w:basedOn w:val="a2"/>
    <w:link w:val="af1"/>
    <w:rsid w:val="00D6565B"/>
    <w:pPr>
      <w:keepNext/>
      <w:spacing w:after="0" w:line="240" w:lineRule="auto"/>
    </w:pPr>
    <w:rPr>
      <w:rFonts w:ascii="Times New Roman" w:eastAsia="Times New Roman" w:hAnsi="Times New Roman" w:cs="Times New Roman"/>
      <w:b/>
      <w:bCs/>
      <w:sz w:val="24"/>
      <w:szCs w:val="24"/>
      <w:lang w:eastAsia="ru-RU"/>
    </w:rPr>
  </w:style>
  <w:style w:type="character" w:customStyle="1" w:styleId="af1">
    <w:name w:val="Назв табл ПЭТ Знак"/>
    <w:basedOn w:val="a3"/>
    <w:link w:val="af0"/>
    <w:rsid w:val="00D6565B"/>
    <w:rPr>
      <w:rFonts w:ascii="Times New Roman" w:eastAsia="Times New Roman" w:hAnsi="Times New Roman" w:cs="Times New Roman"/>
      <w:b/>
      <w:bCs/>
      <w:sz w:val="24"/>
      <w:szCs w:val="24"/>
      <w:lang w:eastAsia="ru-RU"/>
    </w:rPr>
  </w:style>
  <w:style w:type="paragraph" w:customStyle="1" w:styleId="af2">
    <w:name w:val="Список ПЭТ"/>
    <w:basedOn w:val="a1"/>
    <w:link w:val="af3"/>
    <w:rsid w:val="00D6565B"/>
    <w:pPr>
      <w:numPr>
        <w:numId w:val="0"/>
      </w:numPr>
      <w:spacing w:before="120" w:after="60" w:line="276" w:lineRule="auto"/>
      <w:ind w:firstLine="709"/>
      <w:jc w:val="both"/>
    </w:pPr>
    <w:rPr>
      <w:rFonts w:ascii="Times New Roman" w:eastAsia="Calibri" w:hAnsi="Times New Roman" w:cs="Times New Roman"/>
      <w:bCs/>
      <w:sz w:val="24"/>
      <w:szCs w:val="20"/>
    </w:rPr>
  </w:style>
  <w:style w:type="character" w:customStyle="1" w:styleId="af3">
    <w:name w:val="Список ПЭТ Знак"/>
    <w:basedOn w:val="a3"/>
    <w:link w:val="af2"/>
    <w:rsid w:val="00D6565B"/>
    <w:rPr>
      <w:rFonts w:ascii="Times New Roman" w:eastAsia="Calibri" w:hAnsi="Times New Roman" w:cs="Times New Roman"/>
      <w:bCs/>
      <w:sz w:val="24"/>
      <w:szCs w:val="20"/>
    </w:rPr>
  </w:style>
  <w:style w:type="paragraph" w:styleId="a1">
    <w:name w:val="List"/>
    <w:basedOn w:val="a2"/>
    <w:uiPriority w:val="99"/>
    <w:semiHidden/>
    <w:unhideWhenUsed/>
    <w:rsid w:val="00D6565B"/>
    <w:pPr>
      <w:numPr>
        <w:numId w:val="5"/>
      </w:numPr>
      <w:contextualSpacing/>
    </w:pPr>
  </w:style>
  <w:style w:type="paragraph" w:customStyle="1" w:styleId="af4">
    <w:name w:val="Текст ПЭТ"/>
    <w:basedOn w:val="a2"/>
    <w:link w:val="af5"/>
    <w:rsid w:val="00D6565B"/>
    <w:pPr>
      <w:spacing w:before="120" w:after="60" w:line="276" w:lineRule="auto"/>
      <w:ind w:firstLine="709"/>
      <w:jc w:val="both"/>
    </w:pPr>
    <w:rPr>
      <w:rFonts w:ascii="Times New Roman" w:eastAsia="Calibri" w:hAnsi="Times New Roman" w:cs="Times New Roman"/>
      <w:bCs/>
      <w:sz w:val="24"/>
      <w:szCs w:val="20"/>
    </w:rPr>
  </w:style>
  <w:style w:type="character" w:customStyle="1" w:styleId="af5">
    <w:name w:val="Текст ПЭТ Знак"/>
    <w:basedOn w:val="a3"/>
    <w:link w:val="af4"/>
    <w:rsid w:val="00D6565B"/>
    <w:rPr>
      <w:rFonts w:ascii="Times New Roman" w:eastAsia="Calibri" w:hAnsi="Times New Roman" w:cs="Times New Roman"/>
      <w:bCs/>
      <w:sz w:val="24"/>
      <w:szCs w:val="20"/>
    </w:rPr>
  </w:style>
  <w:style w:type="paragraph" w:customStyle="1" w:styleId="af6">
    <w:name w:val="Текст табл ПЭТ"/>
    <w:basedOn w:val="a2"/>
    <w:link w:val="af7"/>
    <w:rsid w:val="00D6565B"/>
    <w:pPr>
      <w:spacing w:after="0" w:line="276" w:lineRule="auto"/>
      <w:contextualSpacing/>
      <w:jc w:val="center"/>
    </w:pPr>
    <w:rPr>
      <w:rFonts w:ascii="Times New Roman" w:eastAsia="Calibri" w:hAnsi="Times New Roman" w:cs="Times New Roman"/>
      <w:bCs/>
      <w:sz w:val="20"/>
      <w:szCs w:val="20"/>
    </w:rPr>
  </w:style>
  <w:style w:type="character" w:customStyle="1" w:styleId="af7">
    <w:name w:val="Текст табл ПЭТ Знак"/>
    <w:basedOn w:val="a3"/>
    <w:link w:val="af6"/>
    <w:rsid w:val="00D6565B"/>
    <w:rPr>
      <w:rFonts w:ascii="Times New Roman" w:eastAsia="Calibri" w:hAnsi="Times New Roman" w:cs="Times New Roman"/>
      <w:bCs/>
      <w:sz w:val="20"/>
      <w:szCs w:val="20"/>
    </w:rPr>
  </w:style>
  <w:style w:type="paragraph" w:customStyle="1" w:styleId="ConsPlusNormal">
    <w:name w:val="ConsPlusNormal"/>
    <w:rsid w:val="006C3456"/>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character" w:customStyle="1" w:styleId="90">
    <w:name w:val="Заголовок 9 Знак"/>
    <w:basedOn w:val="a3"/>
    <w:link w:val="9"/>
    <w:rsid w:val="00A66023"/>
    <w:rPr>
      <w:rFonts w:asciiTheme="majorHAnsi" w:eastAsiaTheme="majorEastAsia" w:hAnsiTheme="majorHAnsi" w:cstheme="majorBidi"/>
      <w:i/>
      <w:iCs/>
      <w:color w:val="272727" w:themeColor="text1" w:themeTint="D8"/>
      <w:sz w:val="21"/>
      <w:szCs w:val="21"/>
    </w:rPr>
  </w:style>
  <w:style w:type="paragraph" w:styleId="14">
    <w:name w:val="toc 1"/>
    <w:basedOn w:val="a2"/>
    <w:next w:val="a2"/>
    <w:link w:val="15"/>
    <w:autoRedefine/>
    <w:uiPriority w:val="39"/>
    <w:rsid w:val="007C4AAC"/>
    <w:pPr>
      <w:widowControl w:val="0"/>
      <w:tabs>
        <w:tab w:val="left" w:pos="426"/>
        <w:tab w:val="right" w:leader="dot" w:pos="9498"/>
      </w:tabs>
      <w:adjustRightInd w:val="0"/>
      <w:spacing w:after="0" w:line="276" w:lineRule="auto"/>
      <w:ind w:right="142" w:firstLine="142"/>
      <w:textAlignment w:val="baseline"/>
    </w:pPr>
    <w:rPr>
      <w:rFonts w:ascii="Arial" w:eastAsia="Microsoft YaHei" w:hAnsi="Arial" w:cs="Times New Roman"/>
      <w:bCs/>
      <w:iCs/>
      <w:noProof/>
      <w:spacing w:val="-8"/>
      <w:kern w:val="20"/>
      <w:sz w:val="24"/>
      <w:szCs w:val="24"/>
      <w:lang w:val="x-none"/>
    </w:rPr>
  </w:style>
  <w:style w:type="paragraph" w:styleId="21">
    <w:name w:val="toc 2"/>
    <w:basedOn w:val="a2"/>
    <w:next w:val="a2"/>
    <w:link w:val="22"/>
    <w:autoRedefine/>
    <w:uiPriority w:val="39"/>
    <w:rsid w:val="007C4AAC"/>
    <w:pPr>
      <w:widowControl w:val="0"/>
      <w:tabs>
        <w:tab w:val="left" w:pos="709"/>
        <w:tab w:val="right" w:leader="dot" w:pos="9498"/>
      </w:tabs>
      <w:adjustRightInd w:val="0"/>
      <w:spacing w:after="0" w:line="276" w:lineRule="auto"/>
      <w:ind w:left="709" w:right="139" w:hanging="567"/>
      <w:textAlignment w:val="baseline"/>
    </w:pPr>
    <w:rPr>
      <w:rFonts w:ascii="Arial" w:eastAsia="Microsoft YaHei" w:hAnsi="Arial" w:cs="Calibri"/>
      <w:bCs/>
      <w:noProof/>
      <w:spacing w:val="-5"/>
      <w:sz w:val="24"/>
    </w:rPr>
  </w:style>
  <w:style w:type="paragraph" w:styleId="31">
    <w:name w:val="toc 3"/>
    <w:basedOn w:val="a2"/>
    <w:next w:val="a2"/>
    <w:autoRedefine/>
    <w:uiPriority w:val="39"/>
    <w:rsid w:val="007C4AAC"/>
    <w:pPr>
      <w:widowControl w:val="0"/>
      <w:tabs>
        <w:tab w:val="left" w:pos="1134"/>
        <w:tab w:val="right" w:leader="dot" w:pos="9498"/>
      </w:tabs>
      <w:adjustRightInd w:val="0"/>
      <w:spacing w:after="0" w:line="276" w:lineRule="auto"/>
      <w:ind w:left="1134" w:right="139" w:hanging="709"/>
      <w:textAlignment w:val="baseline"/>
    </w:pPr>
    <w:rPr>
      <w:rFonts w:ascii="Arial" w:eastAsia="Microsoft YaHei" w:hAnsi="Arial" w:cs="Calibri"/>
      <w:spacing w:val="-5"/>
      <w:szCs w:val="20"/>
    </w:rPr>
  </w:style>
  <w:style w:type="character" w:styleId="af8">
    <w:name w:val="Hyperlink"/>
    <w:uiPriority w:val="99"/>
    <w:unhideWhenUsed/>
    <w:rsid w:val="007C4AAC"/>
    <w:rPr>
      <w:color w:val="0000FF"/>
      <w:u w:val="single"/>
    </w:rPr>
  </w:style>
  <w:style w:type="character" w:customStyle="1" w:styleId="15">
    <w:name w:val="Оглавление 1 Знак"/>
    <w:link w:val="14"/>
    <w:uiPriority w:val="39"/>
    <w:locked/>
    <w:rsid w:val="007C4AAC"/>
    <w:rPr>
      <w:rFonts w:ascii="Arial" w:eastAsia="Microsoft YaHei" w:hAnsi="Arial" w:cs="Times New Roman"/>
      <w:bCs/>
      <w:iCs/>
      <w:noProof/>
      <w:spacing w:val="-8"/>
      <w:kern w:val="20"/>
      <w:sz w:val="24"/>
      <w:szCs w:val="24"/>
      <w:lang w:val="x-none"/>
    </w:rPr>
  </w:style>
  <w:style w:type="character" w:customStyle="1" w:styleId="22">
    <w:name w:val="Оглавление 2 Знак"/>
    <w:basedOn w:val="a3"/>
    <w:link w:val="21"/>
    <w:uiPriority w:val="39"/>
    <w:locked/>
    <w:rsid w:val="007C4AAC"/>
    <w:rPr>
      <w:rFonts w:ascii="Arial" w:eastAsia="Microsoft YaHei" w:hAnsi="Arial" w:cs="Calibri"/>
      <w:bCs/>
      <w:noProof/>
      <w:spacing w:val="-5"/>
      <w:sz w:val="24"/>
    </w:rPr>
  </w:style>
  <w:style w:type="paragraph" w:styleId="af9">
    <w:name w:val="table of figures"/>
    <w:aliases w:val="Перечень таблиц"/>
    <w:basedOn w:val="a2"/>
    <w:uiPriority w:val="99"/>
    <w:rsid w:val="007C4AAC"/>
    <w:pPr>
      <w:widowControl w:val="0"/>
      <w:adjustRightInd w:val="0"/>
      <w:spacing w:after="0" w:line="276" w:lineRule="auto"/>
      <w:ind w:left="482" w:hanging="482"/>
      <w:textAlignment w:val="baseline"/>
    </w:pPr>
    <w:rPr>
      <w:rFonts w:ascii="Arial" w:eastAsia="Microsoft YaHei" w:hAnsi="Arial" w:cs="Times New Roman"/>
      <w:bCs/>
      <w:spacing w:val="-5"/>
      <w:szCs w:val="20"/>
    </w:rPr>
  </w:style>
  <w:style w:type="character" w:customStyle="1" w:styleId="-30">
    <w:name w:val="СТ - 3 заголовок Знак"/>
    <w:basedOn w:val="a3"/>
    <w:link w:val="-3"/>
    <w:rsid w:val="00370FA5"/>
    <w:rPr>
      <w:rFonts w:ascii="Arial" w:eastAsia="Times New Roman" w:hAnsi="Arial" w:cs="Times New Roman"/>
      <w:b/>
      <w:bCs/>
      <w:lang w:eastAsia="ru-RU"/>
    </w:rPr>
  </w:style>
  <w:style w:type="character" w:customStyle="1" w:styleId="80">
    <w:name w:val="Заголовок 8 Знак"/>
    <w:basedOn w:val="a3"/>
    <w:link w:val="8"/>
    <w:rsid w:val="00E95FD0"/>
    <w:rPr>
      <w:rFonts w:asciiTheme="majorHAnsi" w:eastAsiaTheme="majorEastAsia" w:hAnsiTheme="majorHAnsi" w:cstheme="majorBidi"/>
      <w:color w:val="272727" w:themeColor="text1" w:themeTint="D8"/>
      <w:sz w:val="21"/>
      <w:szCs w:val="21"/>
    </w:rPr>
  </w:style>
  <w:style w:type="numbering" w:customStyle="1" w:styleId="16">
    <w:name w:val="Нет списка1"/>
    <w:next w:val="a5"/>
    <w:uiPriority w:val="99"/>
    <w:semiHidden/>
    <w:unhideWhenUsed/>
    <w:rsid w:val="00E95FD0"/>
  </w:style>
  <w:style w:type="character" w:customStyle="1" w:styleId="af">
    <w:name w:val="Название объекта Знак"/>
    <w:aliases w:val="Знак Знак,Таблица - Название объекта Знак,!! Object Novogor !! Знак,Caption Char Знак,Caption Char1 Char1 Char Char Знак,Caption Char Char2 Char1 Char Char Знак,Caption Char Char Char Char Char1 Char1 Char Char1 Char Знак"/>
    <w:basedOn w:val="a3"/>
    <w:link w:val="ad"/>
    <w:locked/>
    <w:rsid w:val="00E95FD0"/>
    <w:rPr>
      <w:i/>
      <w:iCs/>
      <w:color w:val="44546A" w:themeColor="text2"/>
      <w:sz w:val="18"/>
      <w:szCs w:val="18"/>
    </w:rPr>
  </w:style>
  <w:style w:type="paragraph" w:styleId="4">
    <w:name w:val="toc 4"/>
    <w:basedOn w:val="a2"/>
    <w:next w:val="a2"/>
    <w:autoRedefine/>
    <w:uiPriority w:val="39"/>
    <w:unhideWhenUsed/>
    <w:rsid w:val="00E95FD0"/>
    <w:pPr>
      <w:spacing w:after="100"/>
      <w:ind w:left="660"/>
    </w:pPr>
    <w:rPr>
      <w:rFonts w:eastAsiaTheme="minorEastAsia"/>
      <w:lang w:eastAsia="ru-RU"/>
    </w:rPr>
  </w:style>
  <w:style w:type="paragraph" w:styleId="5">
    <w:name w:val="toc 5"/>
    <w:basedOn w:val="a2"/>
    <w:next w:val="a2"/>
    <w:autoRedefine/>
    <w:uiPriority w:val="39"/>
    <w:unhideWhenUsed/>
    <w:rsid w:val="00E95FD0"/>
    <w:pPr>
      <w:spacing w:after="100"/>
      <w:ind w:left="880"/>
    </w:pPr>
    <w:rPr>
      <w:rFonts w:eastAsiaTheme="minorEastAsia"/>
      <w:lang w:eastAsia="ru-RU"/>
    </w:rPr>
  </w:style>
  <w:style w:type="paragraph" w:styleId="6">
    <w:name w:val="toc 6"/>
    <w:basedOn w:val="a2"/>
    <w:next w:val="a2"/>
    <w:autoRedefine/>
    <w:uiPriority w:val="39"/>
    <w:unhideWhenUsed/>
    <w:rsid w:val="00E95FD0"/>
    <w:pPr>
      <w:spacing w:after="100"/>
      <w:ind w:left="1100"/>
    </w:pPr>
    <w:rPr>
      <w:rFonts w:eastAsiaTheme="minorEastAsia"/>
      <w:lang w:eastAsia="ru-RU"/>
    </w:rPr>
  </w:style>
  <w:style w:type="paragraph" w:styleId="7">
    <w:name w:val="toc 7"/>
    <w:basedOn w:val="a2"/>
    <w:next w:val="a2"/>
    <w:autoRedefine/>
    <w:uiPriority w:val="39"/>
    <w:unhideWhenUsed/>
    <w:rsid w:val="00E95FD0"/>
    <w:pPr>
      <w:spacing w:after="100"/>
      <w:ind w:left="1320"/>
    </w:pPr>
    <w:rPr>
      <w:rFonts w:eastAsiaTheme="minorEastAsia"/>
      <w:lang w:eastAsia="ru-RU"/>
    </w:rPr>
  </w:style>
  <w:style w:type="paragraph" w:styleId="81">
    <w:name w:val="toc 8"/>
    <w:basedOn w:val="a2"/>
    <w:next w:val="a2"/>
    <w:autoRedefine/>
    <w:uiPriority w:val="39"/>
    <w:unhideWhenUsed/>
    <w:rsid w:val="00E95FD0"/>
    <w:pPr>
      <w:spacing w:after="100"/>
      <w:ind w:left="1540"/>
    </w:pPr>
    <w:rPr>
      <w:rFonts w:eastAsiaTheme="minorEastAsia"/>
      <w:lang w:eastAsia="ru-RU"/>
    </w:rPr>
  </w:style>
  <w:style w:type="paragraph" w:styleId="91">
    <w:name w:val="toc 9"/>
    <w:basedOn w:val="a2"/>
    <w:next w:val="a2"/>
    <w:autoRedefine/>
    <w:uiPriority w:val="39"/>
    <w:unhideWhenUsed/>
    <w:rsid w:val="00E95FD0"/>
    <w:pPr>
      <w:spacing w:after="100"/>
      <w:ind w:left="1760"/>
    </w:pPr>
    <w:rPr>
      <w:rFonts w:eastAsiaTheme="minorEastAsia"/>
      <w:lang w:eastAsia="ru-RU"/>
    </w:rPr>
  </w:style>
  <w:style w:type="paragraph" w:customStyle="1" w:styleId="afa">
    <w:name w:val="обычный отчета"/>
    <w:basedOn w:val="afb"/>
    <w:link w:val="afc"/>
    <w:rsid w:val="00E95FD0"/>
    <w:pPr>
      <w:keepNext/>
      <w:adjustRightInd w:val="0"/>
      <w:spacing w:before="120" w:line="360" w:lineRule="atLeast"/>
      <w:ind w:firstLine="567"/>
      <w:jc w:val="both"/>
      <w:textAlignment w:val="baseline"/>
    </w:pPr>
    <w:rPr>
      <w:rFonts w:ascii="Arial" w:eastAsia="Times New Roman" w:hAnsi="Arial" w:cs="Arial"/>
      <w:spacing w:val="-5"/>
    </w:rPr>
  </w:style>
  <w:style w:type="paragraph" w:styleId="afb">
    <w:name w:val="Body Text"/>
    <w:basedOn w:val="a2"/>
    <w:link w:val="afd"/>
    <w:uiPriority w:val="99"/>
    <w:semiHidden/>
    <w:unhideWhenUsed/>
    <w:rsid w:val="00E95FD0"/>
    <w:pPr>
      <w:spacing w:after="120"/>
    </w:pPr>
  </w:style>
  <w:style w:type="character" w:customStyle="1" w:styleId="afd">
    <w:name w:val="Основной текст Знак"/>
    <w:basedOn w:val="a3"/>
    <w:link w:val="afb"/>
    <w:uiPriority w:val="99"/>
    <w:semiHidden/>
    <w:rsid w:val="00E95FD0"/>
  </w:style>
  <w:style w:type="character" w:customStyle="1" w:styleId="afc">
    <w:name w:val="обычный отчета Знак"/>
    <w:basedOn w:val="a3"/>
    <w:link w:val="afa"/>
    <w:rsid w:val="00E95FD0"/>
    <w:rPr>
      <w:rFonts w:ascii="Arial" w:eastAsia="Times New Roman" w:hAnsi="Arial" w:cs="Arial"/>
      <w:spacing w:val="-5"/>
    </w:rPr>
  </w:style>
  <w:style w:type="paragraph" w:customStyle="1" w:styleId="a">
    <w:name w:val="Маркированный точка"/>
    <w:basedOn w:val="a2"/>
    <w:link w:val="afe"/>
    <w:autoRedefine/>
    <w:rsid w:val="00E95FD0"/>
    <w:pPr>
      <w:keepNext/>
      <w:numPr>
        <w:numId w:val="9"/>
      </w:numPr>
      <w:spacing w:after="0" w:line="240" w:lineRule="auto"/>
      <w:ind w:left="993" w:hanging="357"/>
      <w:jc w:val="both"/>
    </w:pPr>
    <w:rPr>
      <w:rFonts w:ascii="Arial" w:eastAsia="Calibri" w:hAnsi="Arial" w:cs="Times New Roman"/>
      <w:lang w:bidi="en-US"/>
    </w:rPr>
  </w:style>
  <w:style w:type="character" w:customStyle="1" w:styleId="afe">
    <w:name w:val="Маркированный точка Знак"/>
    <w:basedOn w:val="a3"/>
    <w:link w:val="a"/>
    <w:rsid w:val="00E95FD0"/>
    <w:rPr>
      <w:rFonts w:ascii="Arial" w:eastAsia="Calibri" w:hAnsi="Arial" w:cs="Times New Roman"/>
      <w:lang w:bidi="en-US"/>
    </w:rPr>
  </w:style>
  <w:style w:type="paragraph" w:styleId="aff">
    <w:name w:val="Normal (Web)"/>
    <w:aliases w:val="Обычный (Web),Обычный (веб)3,Обычный (Web)1,Обычный (веб)31,Обычный (Web)2,Обычный (веб)32,Обычный (Web)11,Обычный (веб)311,Обычный (Web)3,Обычный (веб)33,Обычный (Web)12,Обычный (веб)312"/>
    <w:basedOn w:val="a2"/>
    <w:rsid w:val="00E95FD0"/>
    <w:pPr>
      <w:keepNext/>
      <w:adjustRightInd w:val="0"/>
      <w:spacing w:after="120" w:line="360" w:lineRule="atLeast"/>
      <w:ind w:firstLine="709"/>
      <w:jc w:val="both"/>
      <w:textAlignment w:val="baseline"/>
    </w:pPr>
    <w:rPr>
      <w:rFonts w:ascii="Arial" w:eastAsia="Times New Roman" w:hAnsi="Arial" w:cs="Arial"/>
      <w:lang w:eastAsia="ru-RU"/>
    </w:rPr>
  </w:style>
  <w:style w:type="paragraph" w:customStyle="1" w:styleId="a0">
    <w:name w:val="маркированный штрих"/>
    <w:basedOn w:val="50"/>
    <w:link w:val="aff0"/>
    <w:autoRedefine/>
    <w:rsid w:val="00E95FD0"/>
    <w:pPr>
      <w:keepNext/>
      <w:numPr>
        <w:numId w:val="11"/>
      </w:numPr>
      <w:tabs>
        <w:tab w:val="left" w:pos="1418"/>
      </w:tabs>
      <w:spacing w:after="0" w:line="360" w:lineRule="auto"/>
      <w:ind w:left="1491" w:hanging="357"/>
      <w:contextualSpacing w:val="0"/>
      <w:jc w:val="both"/>
    </w:pPr>
    <w:rPr>
      <w:rFonts w:ascii="Arial" w:eastAsia="Calibri" w:hAnsi="Arial" w:cs="Arial"/>
      <w:szCs w:val="24"/>
      <w:lang w:bidi="en-US"/>
    </w:rPr>
  </w:style>
  <w:style w:type="paragraph" w:styleId="50">
    <w:name w:val="List Bullet 5"/>
    <w:basedOn w:val="a2"/>
    <w:uiPriority w:val="99"/>
    <w:semiHidden/>
    <w:unhideWhenUsed/>
    <w:rsid w:val="00E95FD0"/>
    <w:pPr>
      <w:ind w:left="2072" w:hanging="360"/>
      <w:contextualSpacing/>
    </w:pPr>
  </w:style>
  <w:style w:type="character" w:customStyle="1" w:styleId="aff0">
    <w:name w:val="маркированный штрих Знак"/>
    <w:basedOn w:val="a3"/>
    <w:link w:val="a0"/>
    <w:rsid w:val="00E95FD0"/>
    <w:rPr>
      <w:rFonts w:ascii="Arial" w:eastAsia="Calibri" w:hAnsi="Arial" w:cs="Arial"/>
      <w:szCs w:val="24"/>
      <w:lang w:bidi="en-US"/>
    </w:rPr>
  </w:style>
  <w:style w:type="paragraph" w:customStyle="1" w:styleId="1">
    <w:name w:val="1.нумерованный"/>
    <w:basedOn w:val="a2"/>
    <w:next w:val="a2"/>
    <w:link w:val="17"/>
    <w:rsid w:val="00E95FD0"/>
    <w:pPr>
      <w:keepNext/>
      <w:numPr>
        <w:numId w:val="10"/>
      </w:numPr>
      <w:spacing w:before="120" w:after="120" w:line="360" w:lineRule="atLeast"/>
      <w:jc w:val="both"/>
    </w:pPr>
    <w:rPr>
      <w:rFonts w:ascii="Arial" w:eastAsia="Calibri" w:hAnsi="Arial" w:cs="Times New Roman"/>
      <w:position w:val="-6"/>
      <w:szCs w:val="24"/>
      <w:lang w:bidi="en-US"/>
    </w:rPr>
  </w:style>
  <w:style w:type="character" w:customStyle="1" w:styleId="17">
    <w:name w:val="1.нумерованный Знак"/>
    <w:basedOn w:val="a3"/>
    <w:link w:val="1"/>
    <w:rsid w:val="00E95FD0"/>
    <w:rPr>
      <w:rFonts w:ascii="Arial" w:eastAsia="Calibri" w:hAnsi="Arial" w:cs="Times New Roman"/>
      <w:position w:val="-6"/>
      <w:szCs w:val="24"/>
      <w:lang w:bidi="en-US"/>
    </w:rPr>
  </w:style>
  <w:style w:type="paragraph" w:customStyle="1" w:styleId="Style1">
    <w:name w:val="Style1"/>
    <w:basedOn w:val="a2"/>
    <w:uiPriority w:val="99"/>
    <w:rsid w:val="00E95FD0"/>
    <w:pPr>
      <w:tabs>
        <w:tab w:val="left" w:pos="1134"/>
      </w:tabs>
      <w:autoSpaceDE w:val="0"/>
      <w:autoSpaceDN w:val="0"/>
      <w:adjustRightInd w:val="0"/>
      <w:spacing w:after="0" w:line="360" w:lineRule="auto"/>
      <w:jc w:val="both"/>
    </w:pPr>
    <w:rPr>
      <w:rFonts w:ascii="Arial" w:eastAsia="Times New Roman" w:hAnsi="Arial" w:cs="Arial"/>
      <w:noProof/>
      <w:spacing w:val="-5"/>
    </w:rPr>
  </w:style>
  <w:style w:type="paragraph" w:customStyle="1" w:styleId="Style2">
    <w:name w:val="Style2"/>
    <w:basedOn w:val="a2"/>
    <w:uiPriority w:val="99"/>
    <w:rsid w:val="00E95FD0"/>
    <w:pPr>
      <w:keepNext/>
      <w:tabs>
        <w:tab w:val="num" w:pos="851"/>
      </w:tabs>
      <w:spacing w:before="120" w:after="120" w:line="240" w:lineRule="auto"/>
      <w:ind w:left="964" w:hanging="567"/>
      <w:jc w:val="both"/>
    </w:pPr>
    <w:rPr>
      <w:rFonts w:ascii="Arial" w:eastAsia="Times New Roman" w:hAnsi="Arial" w:cs="Arial"/>
      <w:spacing w:val="-5"/>
    </w:rPr>
  </w:style>
  <w:style w:type="paragraph" w:customStyle="1" w:styleId="Default">
    <w:name w:val="Default"/>
    <w:rsid w:val="00E95FD0"/>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FontStyle11">
    <w:name w:val="Font Style11"/>
    <w:uiPriority w:val="99"/>
    <w:rsid w:val="00E95FD0"/>
    <w:rPr>
      <w:rFonts w:ascii="Times New Roman" w:hAnsi="Times New Roman"/>
      <w:sz w:val="18"/>
    </w:rPr>
  </w:style>
  <w:style w:type="paragraph" w:styleId="aff1">
    <w:name w:val="List Paragraph"/>
    <w:basedOn w:val="a2"/>
    <w:uiPriority w:val="34"/>
    <w:rsid w:val="00E95FD0"/>
    <w:pPr>
      <w:ind w:left="720"/>
      <w:contextualSpacing/>
    </w:pPr>
  </w:style>
  <w:style w:type="table" w:styleId="aff2">
    <w:name w:val="Table Grid"/>
    <w:basedOn w:val="a4"/>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3">
    <w:name w:val="Название рисунка"/>
    <w:basedOn w:val="ad"/>
    <w:link w:val="aff4"/>
    <w:rsid w:val="00E95FD0"/>
    <w:pPr>
      <w:keepNext/>
      <w:spacing w:after="120" w:line="276" w:lineRule="auto"/>
      <w:ind w:left="1134" w:hanging="1134"/>
      <w:jc w:val="center"/>
    </w:pPr>
    <w:rPr>
      <w:rFonts w:ascii="Arial Narrow" w:eastAsia="Times New Roman" w:hAnsi="Arial Narrow" w:cs="Times New Roman"/>
      <w:b/>
      <w:bCs/>
      <w:i w:val="0"/>
      <w:iCs w:val="0"/>
      <w:color w:val="auto"/>
      <w:sz w:val="22"/>
      <w:szCs w:val="20"/>
      <w:lang w:val="x-none" w:eastAsia="x-none"/>
    </w:rPr>
  </w:style>
  <w:style w:type="character" w:customStyle="1" w:styleId="aff4">
    <w:name w:val="Название рисунка Знак"/>
    <w:link w:val="aff3"/>
    <w:locked/>
    <w:rsid w:val="00E95FD0"/>
    <w:rPr>
      <w:rFonts w:ascii="Arial Narrow" w:eastAsia="Times New Roman" w:hAnsi="Arial Narrow" w:cs="Times New Roman"/>
      <w:b/>
      <w:bCs/>
      <w:szCs w:val="20"/>
      <w:lang w:val="x-none" w:eastAsia="x-none"/>
    </w:rPr>
  </w:style>
  <w:style w:type="character" w:styleId="aff5">
    <w:name w:val="FollowedHyperlink"/>
    <w:basedOn w:val="a3"/>
    <w:uiPriority w:val="99"/>
    <w:semiHidden/>
    <w:unhideWhenUsed/>
    <w:rsid w:val="00E95FD0"/>
    <w:rPr>
      <w:color w:val="800080"/>
      <w:u w:val="single"/>
    </w:rPr>
  </w:style>
  <w:style w:type="paragraph" w:customStyle="1" w:styleId="msonormal0">
    <w:name w:val="msonormal"/>
    <w:basedOn w:val="a2"/>
    <w:rsid w:val="00E95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2">
    <w:name w:val="xl72"/>
    <w:basedOn w:val="a2"/>
    <w:rsid w:val="00E95FD0"/>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3">
    <w:name w:val="xl73"/>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4">
    <w:name w:val="xl74"/>
    <w:basedOn w:val="a2"/>
    <w:rsid w:val="00E95FD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2"/>
    <w:rsid w:val="00E95FD0"/>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2"/>
    <w:rsid w:val="00E95FD0"/>
    <w:pPr>
      <w:pBdr>
        <w:top w:val="single" w:sz="4" w:space="0" w:color="auto"/>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2"/>
    <w:rsid w:val="00E95FD0"/>
    <w:pPr>
      <w:pBdr>
        <w:top w:val="single" w:sz="4" w:space="0" w:color="auto"/>
        <w:bottom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2"/>
    <w:rsid w:val="00E95FD0"/>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79">
    <w:name w:val="xl79"/>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0">
    <w:name w:val="xl80"/>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2">
    <w:name w:val="xl82"/>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83">
    <w:name w:val="xl83"/>
    <w:basedOn w:val="a2"/>
    <w:rsid w:val="00E95FD0"/>
    <w:pPr>
      <w:pBdr>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4">
    <w:name w:val="xl84"/>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5">
    <w:name w:val="xl8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86">
    <w:name w:val="xl86"/>
    <w:basedOn w:val="a2"/>
    <w:rsid w:val="00E95FD0"/>
    <w:pPr>
      <w:pBdr>
        <w:top w:val="single" w:sz="4" w:space="0" w:color="auto"/>
        <w:left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7">
    <w:name w:val="xl8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88">
    <w:name w:val="xl88"/>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0">
    <w:name w:val="xl9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1">
    <w:name w:val="xl91"/>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2">
    <w:name w:val="xl92"/>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3">
    <w:name w:val="xl93"/>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94">
    <w:name w:val="xl9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5">
    <w:name w:val="xl9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97">
    <w:name w:val="xl97"/>
    <w:basedOn w:val="a2"/>
    <w:rsid w:val="00E95FD0"/>
    <w:pPr>
      <w:pBdr>
        <w:top w:val="single" w:sz="4" w:space="0" w:color="auto"/>
        <w:left w:val="single" w:sz="4" w:space="18" w:color="auto"/>
        <w:bottom w:val="single" w:sz="4" w:space="0" w:color="auto"/>
        <w:right w:val="single" w:sz="4" w:space="0" w:color="auto"/>
      </w:pBdr>
      <w:shd w:val="clear" w:color="000000" w:fill="FFFFFF"/>
      <w:spacing w:before="100" w:beforeAutospacing="1" w:after="100" w:afterAutospacing="1" w:line="240" w:lineRule="auto"/>
      <w:ind w:firstLineChars="200" w:firstLine="200"/>
      <w:textAlignment w:val="center"/>
    </w:pPr>
    <w:rPr>
      <w:rFonts w:ascii="Arial" w:eastAsia="Times New Roman" w:hAnsi="Arial" w:cs="Arial"/>
      <w:sz w:val="24"/>
      <w:szCs w:val="24"/>
      <w:lang w:eastAsia="ru-RU"/>
    </w:rPr>
  </w:style>
  <w:style w:type="paragraph" w:customStyle="1" w:styleId="xl98">
    <w:name w:val="xl98"/>
    <w:basedOn w:val="a2"/>
    <w:rsid w:val="00E95FD0"/>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99">
    <w:name w:val="xl99"/>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0">
    <w:name w:val="xl100"/>
    <w:basedOn w:val="a2"/>
    <w:rsid w:val="00E95FD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01">
    <w:name w:val="xl10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02">
    <w:name w:val="xl102"/>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3">
    <w:name w:val="xl103"/>
    <w:basedOn w:val="a2"/>
    <w:rsid w:val="00E95FD0"/>
    <w:pP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04">
    <w:name w:val="xl104"/>
    <w:basedOn w:val="a2"/>
    <w:rsid w:val="00E95FD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5">
    <w:name w:val="xl10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06">
    <w:name w:val="xl10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7">
    <w:name w:val="xl107"/>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8">
    <w:name w:val="xl10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09">
    <w:name w:val="xl10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0">
    <w:name w:val="xl110"/>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1">
    <w:name w:val="xl11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2">
    <w:name w:val="xl112"/>
    <w:basedOn w:val="a2"/>
    <w:rsid w:val="00E95FD0"/>
    <w:pP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113">
    <w:name w:val="xl11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4">
    <w:name w:val="xl114"/>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5">
    <w:name w:val="xl11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6">
    <w:name w:val="xl116"/>
    <w:basedOn w:val="a2"/>
    <w:rsid w:val="00E95FD0"/>
    <w:pP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17">
    <w:name w:val="xl117"/>
    <w:basedOn w:val="a2"/>
    <w:rsid w:val="00E95FD0"/>
    <w:pPr>
      <w:pBdr>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18">
    <w:name w:val="xl11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19">
    <w:name w:val="xl119"/>
    <w:basedOn w:val="a2"/>
    <w:rsid w:val="00E95FD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0">
    <w:name w:val="xl120"/>
    <w:basedOn w:val="a2"/>
    <w:rsid w:val="00E95FD0"/>
    <w:pPr>
      <w:pBdr>
        <w:top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1">
    <w:name w:val="xl121"/>
    <w:basedOn w:val="a2"/>
    <w:rsid w:val="00E95FD0"/>
    <w:pP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122">
    <w:name w:val="xl12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3">
    <w:name w:val="xl123"/>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4">
    <w:name w:val="xl124"/>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5">
    <w:name w:val="xl12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6">
    <w:name w:val="xl126"/>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7">
    <w:name w:val="xl12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128">
    <w:name w:val="xl128"/>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29">
    <w:name w:val="xl129"/>
    <w:basedOn w:val="a2"/>
    <w:rsid w:val="00E95FD0"/>
    <w:pP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30">
    <w:name w:val="xl130"/>
    <w:basedOn w:val="a2"/>
    <w:rsid w:val="00E95FD0"/>
    <w:pPr>
      <w:pBdr>
        <w:top w:val="single" w:sz="4" w:space="0" w:color="auto"/>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1">
    <w:name w:val="xl131"/>
    <w:basedOn w:val="a2"/>
    <w:rsid w:val="00E95FD0"/>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2">
    <w:name w:val="xl132"/>
    <w:basedOn w:val="a2"/>
    <w:rsid w:val="00E95FD0"/>
    <w:pPr>
      <w:pBdr>
        <w:top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3">
    <w:name w:val="xl133"/>
    <w:basedOn w:val="a2"/>
    <w:rsid w:val="00E95FD0"/>
    <w:pPr>
      <w:pBdr>
        <w:lef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4">
    <w:name w:val="xl134"/>
    <w:basedOn w:val="a2"/>
    <w:rsid w:val="00E95FD0"/>
    <w:pP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5">
    <w:name w:val="xl135"/>
    <w:basedOn w:val="a2"/>
    <w:rsid w:val="00E95FD0"/>
    <w:pPr>
      <w:pBdr>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6">
    <w:name w:val="xl136"/>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7">
    <w:name w:val="xl137"/>
    <w:basedOn w:val="a2"/>
    <w:rsid w:val="00E95FD0"/>
    <w:pPr>
      <w:pBdr>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8">
    <w:name w:val="xl138"/>
    <w:basedOn w:val="a2"/>
    <w:rsid w:val="00E95FD0"/>
    <w:pPr>
      <w:pBdr>
        <w:bottom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39">
    <w:name w:val="xl139"/>
    <w:basedOn w:val="a2"/>
    <w:rsid w:val="00E95FD0"/>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40">
    <w:name w:val="xl140"/>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2"/>
    <w:rsid w:val="00E95FD0"/>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42">
    <w:name w:val="xl14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3">
    <w:name w:val="xl14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45">
    <w:name w:val="xl145"/>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6">
    <w:name w:val="xl146"/>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7">
    <w:name w:val="xl14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2"/>
    <w:rsid w:val="00E95FD0"/>
    <w:pPr>
      <w:pBdr>
        <w:top w:val="single" w:sz="4" w:space="0" w:color="auto"/>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49">
    <w:name w:val="xl149"/>
    <w:basedOn w:val="a2"/>
    <w:rsid w:val="00E95FD0"/>
    <w:pPr>
      <w:pBdr>
        <w:top w:val="single" w:sz="4" w:space="0" w:color="auto"/>
        <w:bottom w:val="single" w:sz="4" w:space="0" w:color="auto"/>
      </w:pBdr>
      <w:spacing w:before="100" w:beforeAutospacing="1" w:after="100" w:afterAutospacing="1" w:line="240" w:lineRule="auto"/>
    </w:pPr>
    <w:rPr>
      <w:rFonts w:ascii="Arial" w:eastAsia="Times New Roman" w:hAnsi="Arial" w:cs="Arial"/>
      <w:b/>
      <w:bCs/>
      <w:sz w:val="24"/>
      <w:szCs w:val="24"/>
      <w:lang w:eastAsia="ru-RU"/>
    </w:rPr>
  </w:style>
  <w:style w:type="paragraph" w:customStyle="1" w:styleId="xl150">
    <w:name w:val="xl150"/>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sz w:val="24"/>
      <w:szCs w:val="24"/>
      <w:lang w:eastAsia="ru-RU"/>
    </w:rPr>
  </w:style>
  <w:style w:type="paragraph" w:customStyle="1" w:styleId="xl151">
    <w:name w:val="xl151"/>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2">
    <w:name w:val="xl152"/>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3">
    <w:name w:val="xl15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4">
    <w:name w:val="xl15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55">
    <w:name w:val="xl155"/>
    <w:basedOn w:val="a2"/>
    <w:rsid w:val="00E95FD0"/>
    <w:pPr>
      <w:pBdr>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6">
    <w:name w:val="xl156"/>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57">
    <w:name w:val="xl157"/>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8">
    <w:name w:val="xl15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59">
    <w:name w:val="xl15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1">
    <w:name w:val="xl161"/>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2">
    <w:name w:val="xl16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3">
    <w:name w:val="xl16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4">
    <w:name w:val="xl164"/>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5">
    <w:name w:val="xl16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6">
    <w:name w:val="xl16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67">
    <w:name w:val="xl16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8">
    <w:name w:val="xl16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9">
    <w:name w:val="xl169"/>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0">
    <w:name w:val="xl170"/>
    <w:basedOn w:val="a2"/>
    <w:rsid w:val="00E95FD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1">
    <w:name w:val="xl17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2">
    <w:name w:val="xl172"/>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3">
    <w:name w:val="xl173"/>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4">
    <w:name w:val="xl17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5">
    <w:name w:val="xl175"/>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76">
    <w:name w:val="xl17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77">
    <w:name w:val="xl177"/>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8">
    <w:name w:val="xl17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79">
    <w:name w:val="xl17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0">
    <w:name w:val="xl18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1">
    <w:name w:val="xl181"/>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2">
    <w:name w:val="xl182"/>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83">
    <w:name w:val="xl183"/>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4">
    <w:name w:val="xl184"/>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5">
    <w:name w:val="xl185"/>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6">
    <w:name w:val="xl186"/>
    <w:basedOn w:val="a2"/>
    <w:rsid w:val="00E95FD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7">
    <w:name w:val="xl187"/>
    <w:basedOn w:val="a2"/>
    <w:rsid w:val="00E95FD0"/>
    <w:pPr>
      <w:pBdr>
        <w:lef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88">
    <w:name w:val="xl188"/>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89">
    <w:name w:val="xl189"/>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0">
    <w:name w:val="xl190"/>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1">
    <w:name w:val="xl191"/>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92">
    <w:name w:val="xl192"/>
    <w:basedOn w:val="a2"/>
    <w:rsid w:val="00E95FD0"/>
    <w:pPr>
      <w:pBdr>
        <w:top w:val="single" w:sz="4" w:space="0" w:color="auto"/>
      </w:pBdr>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193">
    <w:name w:val="xl193"/>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4">
    <w:name w:val="xl194"/>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5">
    <w:name w:val="xl195"/>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6">
    <w:name w:val="xl196"/>
    <w:basedOn w:val="a2"/>
    <w:rsid w:val="00E95FD0"/>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197">
    <w:name w:val="xl197"/>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8">
    <w:name w:val="xl198"/>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99">
    <w:name w:val="xl199"/>
    <w:basedOn w:val="a2"/>
    <w:rsid w:val="00E95FD0"/>
    <w:pPr>
      <w:pBdr>
        <w:top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0">
    <w:name w:val="xl200"/>
    <w:basedOn w:val="a2"/>
    <w:rsid w:val="00E95FD0"/>
    <w:pPr>
      <w:pBdr>
        <w:bottom w:val="single" w:sz="4"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201">
    <w:name w:val="xl201"/>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b/>
      <w:bCs/>
      <w:sz w:val="24"/>
      <w:szCs w:val="24"/>
      <w:lang w:eastAsia="ru-RU"/>
    </w:rPr>
  </w:style>
  <w:style w:type="paragraph" w:customStyle="1" w:styleId="xl202">
    <w:name w:val="xl20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3">
    <w:name w:val="xl203"/>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4">
    <w:name w:val="xl204"/>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5">
    <w:name w:val="xl205"/>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6">
    <w:name w:val="xl206"/>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07">
    <w:name w:val="xl207"/>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08">
    <w:name w:val="xl208"/>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09">
    <w:name w:val="xl209"/>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0">
    <w:name w:val="xl210"/>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1">
    <w:name w:val="xl211"/>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2">
    <w:name w:val="xl212"/>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3">
    <w:name w:val="xl213"/>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4">
    <w:name w:val="xl214"/>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5">
    <w:name w:val="xl215"/>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16">
    <w:name w:val="xl216"/>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7">
    <w:name w:val="xl217"/>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pPr>
    <w:rPr>
      <w:rFonts w:ascii="Arial" w:eastAsia="Times New Roman" w:hAnsi="Arial" w:cs="Arial"/>
      <w:sz w:val="24"/>
      <w:szCs w:val="24"/>
      <w:lang w:eastAsia="ru-RU"/>
    </w:rPr>
  </w:style>
  <w:style w:type="paragraph" w:customStyle="1" w:styleId="xl218">
    <w:name w:val="xl218"/>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19">
    <w:name w:val="xl219"/>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0">
    <w:name w:val="xl220"/>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1">
    <w:name w:val="xl221"/>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2">
    <w:name w:val="xl222"/>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3">
    <w:name w:val="xl223"/>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4">
    <w:name w:val="xl224"/>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5">
    <w:name w:val="xl225"/>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26">
    <w:name w:val="xl226"/>
    <w:basedOn w:val="a2"/>
    <w:rsid w:val="00E95FD0"/>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7">
    <w:name w:val="xl227"/>
    <w:basedOn w:val="a2"/>
    <w:rsid w:val="00E95FD0"/>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8">
    <w:name w:val="xl228"/>
    <w:basedOn w:val="a2"/>
    <w:rsid w:val="00E95FD0"/>
    <w:pPr>
      <w:pBdr>
        <w:left w:val="single" w:sz="4" w:space="0" w:color="auto"/>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29">
    <w:name w:val="xl229"/>
    <w:basedOn w:val="a2"/>
    <w:rsid w:val="00E95FD0"/>
    <w:pPr>
      <w:pBdr>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0">
    <w:name w:val="xl230"/>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1">
    <w:name w:val="xl231"/>
    <w:basedOn w:val="a2"/>
    <w:rsid w:val="00E95FD0"/>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2">
    <w:name w:val="xl232"/>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3">
    <w:name w:val="xl23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4">
    <w:name w:val="xl234"/>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35">
    <w:name w:val="xl235"/>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36">
    <w:name w:val="xl236"/>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7">
    <w:name w:val="xl237"/>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38">
    <w:name w:val="xl238"/>
    <w:basedOn w:val="a2"/>
    <w:rsid w:val="00E95FD0"/>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39">
    <w:name w:val="xl239"/>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0">
    <w:name w:val="xl240"/>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1">
    <w:name w:val="xl241"/>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2">
    <w:name w:val="xl242"/>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3">
    <w:name w:val="xl243"/>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44">
    <w:name w:val="xl244"/>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45">
    <w:name w:val="xl245"/>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6">
    <w:name w:val="xl246"/>
    <w:basedOn w:val="a2"/>
    <w:rsid w:val="00E95FD0"/>
    <w:pPr>
      <w:pBdr>
        <w:top w:val="single" w:sz="4" w:space="0" w:color="auto"/>
        <w:left w:val="single" w:sz="4"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7">
    <w:name w:val="xl247"/>
    <w:basedOn w:val="a2"/>
    <w:rsid w:val="00E95FD0"/>
    <w:pPr>
      <w:pBdr>
        <w:top w:val="single" w:sz="4" w:space="0" w:color="auto"/>
        <w:left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8">
    <w:name w:val="xl24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49">
    <w:name w:val="xl249"/>
    <w:basedOn w:val="a2"/>
    <w:rsid w:val="00E95FD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250">
    <w:name w:val="xl250"/>
    <w:basedOn w:val="a2"/>
    <w:rsid w:val="00E95FD0"/>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1">
    <w:name w:val="xl251"/>
    <w:basedOn w:val="a2"/>
    <w:rsid w:val="00E95FD0"/>
    <w:pPr>
      <w:pBdr>
        <w:left w:val="single" w:sz="4" w:space="0" w:color="auto"/>
        <w:bottom w:val="single" w:sz="4" w:space="0" w:color="auto"/>
        <w:right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2">
    <w:name w:val="xl252"/>
    <w:basedOn w:val="a2"/>
    <w:rsid w:val="00E95FD0"/>
    <w:pPr>
      <w:pBdr>
        <w:top w:val="single" w:sz="4" w:space="0" w:color="auto"/>
        <w:left w:val="single" w:sz="4" w:space="27" w:color="auto"/>
        <w:bottom w:val="single" w:sz="4" w:space="0" w:color="auto"/>
      </w:pBdr>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53">
    <w:name w:val="xl25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4">
    <w:name w:val="xl254"/>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5">
    <w:name w:val="xl25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6">
    <w:name w:val="xl256"/>
    <w:basedOn w:val="a2"/>
    <w:rsid w:val="00E95FD0"/>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57">
    <w:name w:val="xl257"/>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8">
    <w:name w:val="xl258"/>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59">
    <w:name w:val="xl259"/>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0">
    <w:name w:val="xl26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1">
    <w:name w:val="xl261"/>
    <w:basedOn w:val="a2"/>
    <w:rsid w:val="00E95FD0"/>
    <w:pPr>
      <w:pBdr>
        <w:top w:val="single" w:sz="4" w:space="0" w:color="auto"/>
        <w:left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2">
    <w:name w:val="xl262"/>
    <w:basedOn w:val="a2"/>
    <w:rsid w:val="00E95FD0"/>
    <w:pPr>
      <w:pBdr>
        <w:top w:val="single" w:sz="4" w:space="0" w:color="auto"/>
        <w:bottom w:val="single" w:sz="4"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3">
    <w:name w:val="xl263"/>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4">
    <w:name w:val="xl264"/>
    <w:basedOn w:val="a2"/>
    <w:rsid w:val="00E95FD0"/>
    <w:pPr>
      <w:pBdr>
        <w:top w:val="single" w:sz="4" w:space="0" w:color="auto"/>
        <w:left w:val="single" w:sz="4" w:space="27" w:color="auto"/>
        <w:bottom w:val="single" w:sz="4" w:space="0" w:color="auto"/>
      </w:pBdr>
      <w:shd w:val="clear" w:color="000000" w:fill="FFFFFF"/>
      <w:spacing w:before="100" w:beforeAutospacing="1" w:after="100" w:afterAutospacing="1" w:line="240" w:lineRule="auto"/>
      <w:ind w:firstLineChars="300" w:firstLine="300"/>
      <w:textAlignment w:val="center"/>
    </w:pPr>
    <w:rPr>
      <w:rFonts w:ascii="Arial" w:eastAsia="Times New Roman" w:hAnsi="Arial" w:cs="Arial"/>
      <w:sz w:val="24"/>
      <w:szCs w:val="24"/>
      <w:lang w:eastAsia="ru-RU"/>
    </w:rPr>
  </w:style>
  <w:style w:type="paragraph" w:customStyle="1" w:styleId="xl265">
    <w:name w:val="xl26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6">
    <w:name w:val="xl266"/>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67">
    <w:name w:val="xl267"/>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8">
    <w:name w:val="xl26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69">
    <w:name w:val="xl26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70">
    <w:name w:val="xl270"/>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1">
    <w:name w:val="xl271"/>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2">
    <w:name w:val="xl27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3">
    <w:name w:val="xl273"/>
    <w:basedOn w:val="a2"/>
    <w:rsid w:val="00E95FD0"/>
    <w:pPr>
      <w:pBdr>
        <w:top w:val="single" w:sz="4" w:space="0" w:color="auto"/>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4">
    <w:name w:val="xl274"/>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5">
    <w:name w:val="xl275"/>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6">
    <w:name w:val="xl276"/>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77">
    <w:name w:val="xl277"/>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78">
    <w:name w:val="xl27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79">
    <w:name w:val="xl279"/>
    <w:basedOn w:val="a2"/>
    <w:rsid w:val="00E95FD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0">
    <w:name w:val="xl280"/>
    <w:basedOn w:val="a2"/>
    <w:rsid w:val="00E95FD0"/>
    <w:pPr>
      <w:pBdr>
        <w:top w:val="single" w:sz="4" w:space="0" w:color="auto"/>
        <w:left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1">
    <w:name w:val="xl281"/>
    <w:basedOn w:val="a2"/>
    <w:rsid w:val="00E95FD0"/>
    <w:pPr>
      <w:pBdr>
        <w:top w:val="single" w:sz="4" w:space="0" w:color="auto"/>
        <w:bottom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82">
    <w:name w:val="xl282"/>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3">
    <w:name w:val="xl283"/>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4">
    <w:name w:val="xl284"/>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5">
    <w:name w:val="xl285"/>
    <w:basedOn w:val="a2"/>
    <w:rsid w:val="00E95FD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86">
    <w:name w:val="xl286"/>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7">
    <w:name w:val="xl287"/>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288">
    <w:name w:val="xl288"/>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89">
    <w:name w:val="xl289"/>
    <w:basedOn w:val="a2"/>
    <w:rsid w:val="00E95FD0"/>
    <w:pPr>
      <w:pBdr>
        <w:top w:val="single" w:sz="4" w:space="0" w:color="auto"/>
        <w:lef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0">
    <w:name w:val="xl290"/>
    <w:basedOn w:val="a2"/>
    <w:rsid w:val="00E95FD0"/>
    <w:pPr>
      <w:pBdr>
        <w:top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291">
    <w:name w:val="xl291"/>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292">
    <w:name w:val="xl292"/>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3">
    <w:name w:val="xl29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4">
    <w:name w:val="xl294"/>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5">
    <w:name w:val="xl295"/>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6">
    <w:name w:val="xl296"/>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7">
    <w:name w:val="xl297"/>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298">
    <w:name w:val="xl298"/>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9">
    <w:name w:val="xl299"/>
    <w:basedOn w:val="a2"/>
    <w:rsid w:val="00E95FD0"/>
    <w:pPr>
      <w:pBdr>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0">
    <w:name w:val="xl300"/>
    <w:basedOn w:val="a2"/>
    <w:rsid w:val="00E95FD0"/>
    <w:pPr>
      <w:pBdr>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1">
    <w:name w:val="xl301"/>
    <w:basedOn w:val="a2"/>
    <w:rsid w:val="00E95FD0"/>
    <w:pPr>
      <w:pBdr>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2">
    <w:name w:val="xl302"/>
    <w:basedOn w:val="a2"/>
    <w:rsid w:val="00E95FD0"/>
    <w:pPr>
      <w:pBdr>
        <w:top w:val="single" w:sz="4" w:space="0" w:color="auto"/>
        <w:left w:val="single" w:sz="4"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3">
    <w:name w:val="xl303"/>
    <w:basedOn w:val="a2"/>
    <w:rsid w:val="00E95FD0"/>
    <w:pPr>
      <w:pBdr>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4">
    <w:name w:val="xl304"/>
    <w:basedOn w:val="a2"/>
    <w:rsid w:val="00E95FD0"/>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5">
    <w:name w:val="xl305"/>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6">
    <w:name w:val="xl306"/>
    <w:basedOn w:val="a2"/>
    <w:rsid w:val="00E95FD0"/>
    <w:pPr>
      <w:pBdr>
        <w:top w:val="single" w:sz="4" w:space="0" w:color="auto"/>
        <w:left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7">
    <w:name w:val="xl307"/>
    <w:basedOn w:val="a2"/>
    <w:rsid w:val="00E95FD0"/>
    <w:pPr>
      <w:pBdr>
        <w:top w:val="single" w:sz="4" w:space="0" w:color="auto"/>
        <w:bottom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8">
    <w:name w:val="xl308"/>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09">
    <w:name w:val="xl309"/>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10">
    <w:name w:val="xl310"/>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1">
    <w:name w:val="xl311"/>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12">
    <w:name w:val="xl312"/>
    <w:basedOn w:val="a2"/>
    <w:rsid w:val="00E95FD0"/>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3">
    <w:name w:val="xl313"/>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4">
    <w:name w:val="xl314"/>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5">
    <w:name w:val="xl315"/>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6">
    <w:name w:val="xl316"/>
    <w:basedOn w:val="a2"/>
    <w:rsid w:val="00E95F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7">
    <w:name w:val="xl317"/>
    <w:basedOn w:val="a2"/>
    <w:rsid w:val="00E95FD0"/>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8">
    <w:name w:val="xl318"/>
    <w:basedOn w:val="a2"/>
    <w:rsid w:val="00E95FD0"/>
    <w:pPr>
      <w:pBdr>
        <w:top w:val="single" w:sz="4" w:space="0" w:color="auto"/>
        <w:left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9">
    <w:name w:val="xl319"/>
    <w:basedOn w:val="a2"/>
    <w:rsid w:val="00E95FD0"/>
    <w:pPr>
      <w:pBdr>
        <w:top w:val="single" w:sz="4" w:space="0" w:color="auto"/>
        <w:bottom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0">
    <w:name w:val="xl320"/>
    <w:basedOn w:val="a2"/>
    <w:rsid w:val="00E95FD0"/>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1">
    <w:name w:val="xl321"/>
    <w:basedOn w:val="a2"/>
    <w:rsid w:val="00E95FD0"/>
    <w:pPr>
      <w:pBdr>
        <w:top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2">
    <w:name w:val="xl322"/>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3">
    <w:name w:val="xl323"/>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4">
    <w:name w:val="xl324"/>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5">
    <w:name w:val="xl325"/>
    <w:basedOn w:val="a2"/>
    <w:rsid w:val="00E95FD0"/>
    <w:pPr>
      <w:pBdr>
        <w:top w:val="single" w:sz="4" w:space="0" w:color="auto"/>
        <w:left w:val="single" w:sz="4" w:space="0" w:color="auto"/>
        <w:bottom w:val="single" w:sz="4" w:space="0" w:color="auto"/>
        <w:right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6">
    <w:name w:val="xl326"/>
    <w:basedOn w:val="a2"/>
    <w:rsid w:val="00E95FD0"/>
    <w:pPr>
      <w:pBdr>
        <w:top w:val="single" w:sz="4" w:space="0" w:color="auto"/>
        <w:left w:val="single" w:sz="4"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7">
    <w:name w:val="xl327"/>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8">
    <w:name w:val="xl328"/>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29">
    <w:name w:val="xl329"/>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0">
    <w:name w:val="xl330"/>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1">
    <w:name w:val="xl331"/>
    <w:basedOn w:val="a2"/>
    <w:rsid w:val="00E95FD0"/>
    <w:pPr>
      <w:pBdr>
        <w:top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2">
    <w:name w:val="xl332"/>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33">
    <w:name w:val="xl333"/>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34">
    <w:name w:val="xl334"/>
    <w:basedOn w:val="a2"/>
    <w:rsid w:val="00E95FD0"/>
    <w:pPr>
      <w:pBdr>
        <w:top w:val="single" w:sz="4" w:space="0" w:color="auto"/>
        <w:left w:val="single" w:sz="4"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5">
    <w:name w:val="xl335"/>
    <w:basedOn w:val="a2"/>
    <w:rsid w:val="00E95FD0"/>
    <w:pPr>
      <w:pBdr>
        <w:top w:val="single" w:sz="4" w:space="0" w:color="auto"/>
        <w:left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6">
    <w:name w:val="xl336"/>
    <w:basedOn w:val="a2"/>
    <w:rsid w:val="00E95FD0"/>
    <w:pPr>
      <w:pBdr>
        <w:top w:val="single" w:sz="4" w:space="0" w:color="auto"/>
        <w:bottom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7">
    <w:name w:val="xl337"/>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38">
    <w:name w:val="xl338"/>
    <w:basedOn w:val="a2"/>
    <w:rsid w:val="00E95FD0"/>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9">
    <w:name w:val="xl339"/>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0">
    <w:name w:val="xl340"/>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341">
    <w:name w:val="xl341"/>
    <w:basedOn w:val="a2"/>
    <w:rsid w:val="00E95FD0"/>
    <w:pPr>
      <w:pBdr>
        <w:top w:val="single" w:sz="4" w:space="0" w:color="auto"/>
        <w:left w:val="single" w:sz="4"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2">
    <w:name w:val="xl342"/>
    <w:basedOn w:val="a2"/>
    <w:rsid w:val="00E95FD0"/>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3">
    <w:name w:val="xl343"/>
    <w:basedOn w:val="a2"/>
    <w:rsid w:val="00E95FD0"/>
    <w:pPr>
      <w:pBdr>
        <w:top w:val="single" w:sz="4" w:space="0" w:color="auto"/>
        <w:left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4">
    <w:name w:val="xl344"/>
    <w:basedOn w:val="a2"/>
    <w:rsid w:val="00E95FD0"/>
    <w:pPr>
      <w:pBdr>
        <w:top w:val="single" w:sz="4" w:space="0" w:color="auto"/>
        <w:lef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5">
    <w:name w:val="xl345"/>
    <w:basedOn w:val="a2"/>
    <w:rsid w:val="00E95FD0"/>
    <w:pPr>
      <w:pBdr>
        <w:top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6">
    <w:name w:val="xl346"/>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47">
    <w:name w:val="xl347"/>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48">
    <w:name w:val="xl348"/>
    <w:basedOn w:val="a2"/>
    <w:rsid w:val="00E95FD0"/>
    <w:pPr>
      <w:pBdr>
        <w:top w:val="single" w:sz="4" w:space="0" w:color="auto"/>
        <w:left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9">
    <w:name w:val="xl349"/>
    <w:basedOn w:val="a2"/>
    <w:rsid w:val="00E95FD0"/>
    <w:pPr>
      <w:pBdr>
        <w:top w:val="single" w:sz="4" w:space="0" w:color="auto"/>
        <w:lef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0">
    <w:name w:val="xl350"/>
    <w:basedOn w:val="a2"/>
    <w:rsid w:val="00E95FD0"/>
    <w:pPr>
      <w:pBdr>
        <w:top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1">
    <w:name w:val="xl351"/>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2">
    <w:name w:val="xl35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3">
    <w:name w:val="xl353"/>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4">
    <w:name w:val="xl354"/>
    <w:basedOn w:val="a2"/>
    <w:rsid w:val="00E95FD0"/>
    <w:pPr>
      <w:pBdr>
        <w:top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5">
    <w:name w:val="xl355"/>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56">
    <w:name w:val="xl356"/>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57">
    <w:name w:val="xl357"/>
    <w:basedOn w:val="a2"/>
    <w:rsid w:val="00E95FD0"/>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sz w:val="24"/>
      <w:szCs w:val="24"/>
      <w:lang w:eastAsia="ru-RU"/>
    </w:rPr>
  </w:style>
  <w:style w:type="paragraph" w:customStyle="1" w:styleId="xl358">
    <w:name w:val="xl358"/>
    <w:basedOn w:val="a2"/>
    <w:rsid w:val="00E95FD0"/>
    <w:pPr>
      <w:pBdr>
        <w:top w:val="single" w:sz="4"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9">
    <w:name w:val="xl359"/>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0">
    <w:name w:val="xl360"/>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1">
    <w:name w:val="xl361"/>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2">
    <w:name w:val="xl362"/>
    <w:basedOn w:val="a2"/>
    <w:rsid w:val="00E95FD0"/>
    <w:pPr>
      <w:pBdr>
        <w:top w:val="single" w:sz="4" w:space="0" w:color="auto"/>
        <w:bottom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3">
    <w:name w:val="xl363"/>
    <w:basedOn w:val="a2"/>
    <w:rsid w:val="00E95FD0"/>
    <w:pPr>
      <w:pBdr>
        <w:left w:val="single" w:sz="4" w:space="0" w:color="auto"/>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4">
    <w:name w:val="xl364"/>
    <w:basedOn w:val="a2"/>
    <w:rsid w:val="00E95FD0"/>
    <w:pPr>
      <w:pBdr>
        <w:bottom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5">
    <w:name w:val="xl365"/>
    <w:basedOn w:val="a2"/>
    <w:rsid w:val="00E95FD0"/>
    <w:pPr>
      <w:pBdr>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66">
    <w:name w:val="xl366"/>
    <w:basedOn w:val="a2"/>
    <w:rsid w:val="00E95FD0"/>
    <w:pPr>
      <w:pBdr>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7">
    <w:name w:val="xl367"/>
    <w:basedOn w:val="a2"/>
    <w:rsid w:val="00E95FD0"/>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68">
    <w:name w:val="xl368"/>
    <w:basedOn w:val="a2"/>
    <w:rsid w:val="00E95FD0"/>
    <w:pPr>
      <w:pBdr>
        <w:top w:val="single" w:sz="4" w:space="0" w:color="auto"/>
        <w:left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69">
    <w:name w:val="xl369"/>
    <w:basedOn w:val="a2"/>
    <w:rsid w:val="00E95FD0"/>
    <w:pPr>
      <w:pBdr>
        <w:top w:val="single" w:sz="4" w:space="0" w:color="auto"/>
        <w:left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0">
    <w:name w:val="xl370"/>
    <w:basedOn w:val="a2"/>
    <w:rsid w:val="00E95FD0"/>
    <w:pPr>
      <w:pBdr>
        <w:top w:val="single" w:sz="4" w:space="0" w:color="auto"/>
        <w:lef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1">
    <w:name w:val="xl371"/>
    <w:basedOn w:val="a2"/>
    <w:rsid w:val="00E95FD0"/>
    <w:pPr>
      <w:pBdr>
        <w:top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2">
    <w:name w:val="xl372"/>
    <w:basedOn w:val="a2"/>
    <w:rsid w:val="00E95FD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73">
    <w:name w:val="xl373"/>
    <w:basedOn w:val="a2"/>
    <w:rsid w:val="00E95FD0"/>
    <w:pPr>
      <w:pBdr>
        <w:top w:val="single" w:sz="4" w:space="0" w:color="auto"/>
        <w:left w:val="single" w:sz="4"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4">
    <w:name w:val="xl374"/>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5">
    <w:name w:val="xl375"/>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76">
    <w:name w:val="xl376"/>
    <w:basedOn w:val="a2"/>
    <w:rsid w:val="00E95FD0"/>
    <w:pPr>
      <w:pBdr>
        <w:top w:val="single" w:sz="4" w:space="0" w:color="auto"/>
        <w:left w:val="single" w:sz="4"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7">
    <w:name w:val="xl377"/>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8">
    <w:name w:val="xl378"/>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9">
    <w:name w:val="xl379"/>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0">
    <w:name w:val="xl380"/>
    <w:basedOn w:val="a2"/>
    <w:rsid w:val="00E95FD0"/>
    <w:pPr>
      <w:pBdr>
        <w:top w:val="single" w:sz="4" w:space="0" w:color="auto"/>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381">
    <w:name w:val="xl381"/>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2">
    <w:name w:val="xl382"/>
    <w:basedOn w:val="a2"/>
    <w:rsid w:val="00E95FD0"/>
    <w:pPr>
      <w:pBdr>
        <w:top w:val="single" w:sz="4" w:space="0" w:color="auto"/>
        <w:left w:val="single" w:sz="4" w:space="0" w:color="auto"/>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3">
    <w:name w:val="xl383"/>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4">
    <w:name w:val="xl384"/>
    <w:basedOn w:val="a2"/>
    <w:rsid w:val="00E95FD0"/>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5">
    <w:name w:val="xl385"/>
    <w:basedOn w:val="a2"/>
    <w:rsid w:val="00E95FD0"/>
    <w:pPr>
      <w:pBdr>
        <w:top w:val="single" w:sz="4" w:space="0" w:color="auto"/>
        <w:left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6">
    <w:name w:val="xl38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87">
    <w:name w:val="xl387"/>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ru-RU"/>
    </w:rPr>
  </w:style>
  <w:style w:type="paragraph" w:customStyle="1" w:styleId="xl388">
    <w:name w:val="xl388"/>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389">
    <w:name w:val="xl389"/>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0">
    <w:name w:val="xl390"/>
    <w:basedOn w:val="a2"/>
    <w:rsid w:val="00E95FD0"/>
    <w:pPr>
      <w:pBdr>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1">
    <w:name w:val="xl391"/>
    <w:basedOn w:val="a2"/>
    <w:rsid w:val="00E95FD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2">
    <w:name w:val="xl392"/>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3">
    <w:name w:val="xl393"/>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4">
    <w:name w:val="xl394"/>
    <w:basedOn w:val="a2"/>
    <w:rsid w:val="00E95FD0"/>
    <w:pPr>
      <w:pBdr>
        <w:top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5">
    <w:name w:val="xl395"/>
    <w:basedOn w:val="a2"/>
    <w:rsid w:val="00E95FD0"/>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6">
    <w:name w:val="xl396"/>
    <w:basedOn w:val="a2"/>
    <w:rsid w:val="00E95FD0"/>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7">
    <w:name w:val="xl397"/>
    <w:basedOn w:val="a2"/>
    <w:rsid w:val="00E95FD0"/>
    <w:pPr>
      <w:pBdr>
        <w:bottom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8">
    <w:name w:val="xl398"/>
    <w:basedOn w:val="a2"/>
    <w:rsid w:val="00E95FD0"/>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9">
    <w:name w:val="xl399"/>
    <w:basedOn w:val="a2"/>
    <w:rsid w:val="00E95FD0"/>
    <w:pPr>
      <w:pBdr>
        <w:top w:val="single" w:sz="4" w:space="0" w:color="auto"/>
        <w:bottom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0">
    <w:name w:val="xl400"/>
    <w:basedOn w:val="a2"/>
    <w:rsid w:val="00E95FD0"/>
    <w:pPr>
      <w:pBdr>
        <w:top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1">
    <w:name w:val="xl401"/>
    <w:basedOn w:val="a2"/>
    <w:rsid w:val="00E95FD0"/>
    <w:pPr>
      <w:pBdr>
        <w:bottom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2">
    <w:name w:val="xl402"/>
    <w:basedOn w:val="a2"/>
    <w:rsid w:val="00E95FD0"/>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3">
    <w:name w:val="xl403"/>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4">
    <w:name w:val="xl404"/>
    <w:basedOn w:val="a2"/>
    <w:rsid w:val="00E95FD0"/>
    <w:pPr>
      <w:pBdr>
        <w:top w:val="single" w:sz="4" w:space="0" w:color="auto"/>
        <w:bottom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5">
    <w:name w:val="xl405"/>
    <w:basedOn w:val="a2"/>
    <w:rsid w:val="00E95FD0"/>
    <w:pPr>
      <w:pBdr>
        <w:top w:val="single" w:sz="4"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06">
    <w:name w:val="xl406"/>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7">
    <w:name w:val="xl407"/>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8">
    <w:name w:val="xl408"/>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9">
    <w:name w:val="xl409"/>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Arial" w:eastAsia="Times New Roman" w:hAnsi="Arial" w:cs="Arial"/>
      <w:sz w:val="24"/>
      <w:szCs w:val="24"/>
      <w:lang w:eastAsia="ru-RU"/>
    </w:rPr>
  </w:style>
  <w:style w:type="paragraph" w:customStyle="1" w:styleId="xl410">
    <w:name w:val="xl410"/>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1">
    <w:name w:val="xl411"/>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2">
    <w:name w:val="xl412"/>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3">
    <w:name w:val="xl413"/>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4">
    <w:name w:val="xl414"/>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5">
    <w:name w:val="xl415"/>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6">
    <w:name w:val="xl416"/>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7">
    <w:name w:val="xl417"/>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8">
    <w:name w:val="xl418"/>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9">
    <w:name w:val="xl419"/>
    <w:basedOn w:val="a2"/>
    <w:rsid w:val="00E95FD0"/>
    <w:pPr>
      <w:pBdr>
        <w:top w:val="single" w:sz="4" w:space="0" w:color="auto"/>
        <w:left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0">
    <w:name w:val="xl420"/>
    <w:basedOn w:val="a2"/>
    <w:rsid w:val="00E95FD0"/>
    <w:pPr>
      <w:pBdr>
        <w:top w:val="single" w:sz="4" w:space="0" w:color="auto"/>
        <w:lef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1">
    <w:name w:val="xl421"/>
    <w:basedOn w:val="a2"/>
    <w:rsid w:val="00E95FD0"/>
    <w:pPr>
      <w:pBdr>
        <w:top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2">
    <w:name w:val="xl422"/>
    <w:basedOn w:val="a2"/>
    <w:rsid w:val="00E95FD0"/>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3">
    <w:name w:val="xl423"/>
    <w:basedOn w:val="a2"/>
    <w:rsid w:val="00E95FD0"/>
    <w:pPr>
      <w:pBdr>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4">
    <w:name w:val="xl424"/>
    <w:basedOn w:val="a2"/>
    <w:rsid w:val="00E95FD0"/>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5">
    <w:name w:val="xl425"/>
    <w:basedOn w:val="a2"/>
    <w:rsid w:val="00E95FD0"/>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6">
    <w:name w:val="xl426"/>
    <w:basedOn w:val="a2"/>
    <w:rsid w:val="00E95FD0"/>
    <w:pPr>
      <w:pBdr>
        <w:left w:val="single" w:sz="8" w:space="0" w:color="auto"/>
        <w:bottom w:val="single" w:sz="4" w:space="0" w:color="auto"/>
        <w:right w:val="single" w:sz="4"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7">
    <w:name w:val="xl427"/>
    <w:basedOn w:val="a2"/>
    <w:rsid w:val="00E95FD0"/>
    <w:pPr>
      <w:pBdr>
        <w:left w:val="single" w:sz="4" w:space="0" w:color="auto"/>
        <w:bottom w:val="single" w:sz="4" w:space="0" w:color="auto"/>
        <w:right w:val="single" w:sz="8" w:space="0" w:color="auto"/>
      </w:pBdr>
      <w:shd w:val="clear" w:color="000000" w:fill="FF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8">
    <w:name w:val="xl428"/>
    <w:basedOn w:val="a2"/>
    <w:rsid w:val="00E95FD0"/>
    <w:pPr>
      <w:pBdr>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9">
    <w:name w:val="xl429"/>
    <w:basedOn w:val="a2"/>
    <w:rsid w:val="00E95FD0"/>
    <w:pPr>
      <w:pBdr>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0">
    <w:name w:val="xl430"/>
    <w:basedOn w:val="a2"/>
    <w:rsid w:val="00E95FD0"/>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1">
    <w:name w:val="xl431"/>
    <w:basedOn w:val="a2"/>
    <w:rsid w:val="00E95FD0"/>
    <w:pPr>
      <w:pBdr>
        <w:top w:val="single" w:sz="4" w:space="0" w:color="auto"/>
        <w:left w:val="single" w:sz="8" w:space="0" w:color="auto"/>
        <w:bottom w:val="single" w:sz="4" w:space="0" w:color="auto"/>
        <w:right w:val="single" w:sz="4"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2">
    <w:name w:val="xl432"/>
    <w:basedOn w:val="a2"/>
    <w:rsid w:val="00E95FD0"/>
    <w:pPr>
      <w:pBdr>
        <w:top w:val="single" w:sz="4" w:space="0" w:color="auto"/>
        <w:left w:val="single" w:sz="4" w:space="0" w:color="auto"/>
        <w:bottom w:val="single" w:sz="4" w:space="0" w:color="auto"/>
        <w:right w:val="single" w:sz="8" w:space="0" w:color="auto"/>
      </w:pBdr>
      <w:shd w:val="clear" w:color="FFFFCC"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3">
    <w:name w:val="xl433"/>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4">
    <w:name w:val="xl434"/>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5">
    <w:name w:val="xl435"/>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6">
    <w:name w:val="xl436"/>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7">
    <w:name w:val="xl437"/>
    <w:basedOn w:val="a2"/>
    <w:rsid w:val="00E95FD0"/>
    <w:pPr>
      <w:pBdr>
        <w:top w:val="single" w:sz="4" w:space="0" w:color="auto"/>
        <w:left w:val="single" w:sz="4" w:space="0" w:color="auto"/>
        <w:bottom w:val="single" w:sz="4" w:space="0" w:color="auto"/>
        <w:right w:val="single" w:sz="8" w:space="0" w:color="auto"/>
      </w:pBdr>
      <w:shd w:val="clear" w:color="000000" w:fill="EEECE1"/>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38">
    <w:name w:val="xl438"/>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9">
    <w:name w:val="xl439"/>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0">
    <w:name w:val="xl440"/>
    <w:basedOn w:val="a2"/>
    <w:rsid w:val="00E95FD0"/>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1">
    <w:name w:val="xl441"/>
    <w:basedOn w:val="a2"/>
    <w:rsid w:val="00E95FD0"/>
    <w:pPr>
      <w:pBdr>
        <w:top w:val="single" w:sz="4" w:space="0" w:color="auto"/>
        <w:left w:val="single" w:sz="4" w:space="0" w:color="auto"/>
        <w:bottom w:val="single" w:sz="4" w:space="0" w:color="auto"/>
        <w:right w:val="single" w:sz="8"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2">
    <w:name w:val="xl442"/>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3">
    <w:name w:val="xl443"/>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4">
    <w:name w:val="xl444"/>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5">
    <w:name w:val="xl445"/>
    <w:basedOn w:val="a2"/>
    <w:rsid w:val="00E95FD0"/>
    <w:pPr>
      <w:pBdr>
        <w:top w:val="single" w:sz="4" w:space="0" w:color="auto"/>
        <w:left w:val="single" w:sz="8"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6">
    <w:name w:val="xl446"/>
    <w:basedOn w:val="a2"/>
    <w:rsid w:val="00E95FD0"/>
    <w:pPr>
      <w:pBdr>
        <w:top w:val="single" w:sz="4" w:space="0" w:color="auto"/>
        <w:left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47">
    <w:name w:val="xl447"/>
    <w:basedOn w:val="a2"/>
    <w:rsid w:val="00E95FD0"/>
    <w:pPr>
      <w:pBdr>
        <w:top w:val="single" w:sz="4" w:space="0" w:color="auto"/>
        <w:left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8">
    <w:name w:val="xl448"/>
    <w:basedOn w:val="a2"/>
    <w:rsid w:val="00E95FD0"/>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49">
    <w:name w:val="xl449"/>
    <w:basedOn w:val="a2"/>
    <w:rsid w:val="00E95FD0"/>
    <w:pPr>
      <w:pBdr>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0">
    <w:name w:val="xl450"/>
    <w:basedOn w:val="a2"/>
    <w:rsid w:val="00E95FD0"/>
    <w:pPr>
      <w:pBdr>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1">
    <w:name w:val="xl451"/>
    <w:basedOn w:val="a2"/>
    <w:rsid w:val="00E95FD0"/>
    <w:pPr>
      <w:pBdr>
        <w:top w:val="single" w:sz="4" w:space="0" w:color="auto"/>
        <w:left w:val="single" w:sz="8" w:space="0" w:color="auto"/>
        <w:bottom w:val="single" w:sz="4"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2">
    <w:name w:val="xl452"/>
    <w:basedOn w:val="a2"/>
    <w:rsid w:val="00E95FD0"/>
    <w:pPr>
      <w:pBdr>
        <w:top w:val="single" w:sz="4" w:space="0" w:color="auto"/>
        <w:left w:val="single" w:sz="4" w:space="0" w:color="auto"/>
        <w:bottom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3">
    <w:name w:val="xl453"/>
    <w:basedOn w:val="a2"/>
    <w:rsid w:val="00E95FD0"/>
    <w:pPr>
      <w:pBdr>
        <w:top w:val="single" w:sz="4" w:space="0" w:color="auto"/>
        <w:left w:val="single" w:sz="8" w:space="0" w:color="auto"/>
        <w:bottom w:val="single" w:sz="4" w:space="0" w:color="auto"/>
        <w:right w:val="single" w:sz="4"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4">
    <w:name w:val="xl454"/>
    <w:basedOn w:val="a2"/>
    <w:rsid w:val="00E95FD0"/>
    <w:pPr>
      <w:pBdr>
        <w:top w:val="single" w:sz="4" w:space="0" w:color="auto"/>
        <w:left w:val="single" w:sz="4" w:space="0" w:color="auto"/>
        <w:bottom w:val="single" w:sz="4" w:space="0" w:color="auto"/>
        <w:right w:val="single" w:sz="8" w:space="0" w:color="auto"/>
      </w:pBdr>
      <w:shd w:val="clear" w:color="FFFFCC"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5">
    <w:name w:val="xl455"/>
    <w:basedOn w:val="a2"/>
    <w:rsid w:val="00E95FD0"/>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6">
    <w:name w:val="xl456"/>
    <w:basedOn w:val="a2"/>
    <w:rsid w:val="00E95FD0"/>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7">
    <w:name w:val="xl457"/>
    <w:basedOn w:val="a2"/>
    <w:rsid w:val="00E95FD0"/>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8">
    <w:name w:val="xl458"/>
    <w:basedOn w:val="a2"/>
    <w:rsid w:val="00E95FD0"/>
    <w:pPr>
      <w:pBdr>
        <w:top w:val="single" w:sz="4" w:space="0" w:color="auto"/>
        <w:left w:val="single" w:sz="4" w:space="0" w:color="auto"/>
        <w:bottom w:val="single" w:sz="4" w:space="0" w:color="auto"/>
        <w:right w:val="single" w:sz="8"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59">
    <w:name w:val="xl459"/>
    <w:basedOn w:val="a2"/>
    <w:rsid w:val="00E95FD0"/>
    <w:pPr>
      <w:pBdr>
        <w:top w:val="single" w:sz="4" w:space="0" w:color="auto"/>
        <w:left w:val="single" w:sz="8" w:space="0" w:color="auto"/>
        <w:bottom w:val="single" w:sz="4" w:space="0" w:color="auto"/>
        <w:right w:val="single" w:sz="4"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0">
    <w:name w:val="xl460"/>
    <w:basedOn w:val="a2"/>
    <w:rsid w:val="00E95FD0"/>
    <w:pPr>
      <w:pBdr>
        <w:top w:val="single" w:sz="4" w:space="0" w:color="auto"/>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1">
    <w:name w:val="xl461"/>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2">
    <w:name w:val="xl462"/>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3">
    <w:name w:val="xl463"/>
    <w:basedOn w:val="a2"/>
    <w:rsid w:val="00E95FD0"/>
    <w:pPr>
      <w:pBdr>
        <w:top w:val="single" w:sz="4" w:space="0" w:color="auto"/>
        <w:left w:val="single" w:sz="8"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4">
    <w:name w:val="xl464"/>
    <w:basedOn w:val="a2"/>
    <w:rsid w:val="00E95FD0"/>
    <w:pPr>
      <w:pBdr>
        <w:top w:val="single" w:sz="4" w:space="0" w:color="auto"/>
        <w:left w:val="single" w:sz="4" w:space="0" w:color="auto"/>
        <w:bottom w:val="single" w:sz="4" w:space="0" w:color="auto"/>
        <w:right w:val="single" w:sz="8" w:space="0" w:color="auto"/>
      </w:pBdr>
      <w:shd w:val="clear" w:color="000000"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5">
    <w:name w:val="xl465"/>
    <w:basedOn w:val="a2"/>
    <w:rsid w:val="00E95FD0"/>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6">
    <w:name w:val="xl466"/>
    <w:basedOn w:val="a2"/>
    <w:rsid w:val="00E95FD0"/>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7">
    <w:name w:val="xl467"/>
    <w:basedOn w:val="a2"/>
    <w:rsid w:val="00E95FD0"/>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8">
    <w:name w:val="xl468"/>
    <w:basedOn w:val="a2"/>
    <w:rsid w:val="00E95FD0"/>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69">
    <w:name w:val="xl469"/>
    <w:basedOn w:val="a2"/>
    <w:rsid w:val="00E95FD0"/>
    <w:pPr>
      <w:pBdr>
        <w:top w:val="single" w:sz="4" w:space="0" w:color="auto"/>
        <w:left w:val="single" w:sz="8" w:space="0" w:color="auto"/>
        <w:bottom w:val="single" w:sz="4" w:space="0" w:color="auto"/>
        <w:right w:val="single" w:sz="4"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0">
    <w:name w:val="xl470"/>
    <w:basedOn w:val="a2"/>
    <w:rsid w:val="00E95FD0"/>
    <w:pPr>
      <w:pBdr>
        <w:top w:val="single" w:sz="4" w:space="0" w:color="auto"/>
        <w:left w:val="single" w:sz="4" w:space="0" w:color="auto"/>
        <w:bottom w:val="single" w:sz="4" w:space="0" w:color="auto"/>
        <w:right w:val="single" w:sz="8" w:space="0" w:color="auto"/>
      </w:pBdr>
      <w:shd w:val="clear" w:color="FFFFCC" w:fill="E6B8B7"/>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1">
    <w:name w:val="xl471"/>
    <w:basedOn w:val="a2"/>
    <w:rsid w:val="00E95FD0"/>
    <w:pPr>
      <w:pBdr>
        <w:top w:val="single" w:sz="4" w:space="0" w:color="auto"/>
        <w:left w:val="single" w:sz="8" w:space="0" w:color="auto"/>
        <w:bottom w:val="single" w:sz="4" w:space="0" w:color="auto"/>
        <w:right w:val="single" w:sz="4" w:space="0" w:color="auto"/>
      </w:pBdr>
      <w:shd w:val="clear" w:color="FFFFCC" w:fill="FFFF99"/>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2">
    <w:name w:val="xl472"/>
    <w:basedOn w:val="a2"/>
    <w:rsid w:val="00E95FD0"/>
    <w:pPr>
      <w:pBdr>
        <w:top w:val="single" w:sz="4" w:space="0" w:color="auto"/>
        <w:left w:val="single" w:sz="8" w:space="0" w:color="auto"/>
        <w:right w:val="single" w:sz="4"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3">
    <w:name w:val="xl473"/>
    <w:basedOn w:val="a2"/>
    <w:rsid w:val="00E95FD0"/>
    <w:pPr>
      <w:pBdr>
        <w:top w:val="single" w:sz="4" w:space="0" w:color="auto"/>
        <w:left w:val="single" w:sz="4" w:space="0" w:color="auto"/>
        <w:right w:val="single" w:sz="8" w:space="0" w:color="auto"/>
      </w:pBdr>
      <w:shd w:val="clear" w:color="CCFFFF"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4">
    <w:name w:val="xl474"/>
    <w:basedOn w:val="a2"/>
    <w:rsid w:val="00E95FD0"/>
    <w:pPr>
      <w:pBdr>
        <w:top w:val="single" w:sz="4" w:space="0" w:color="auto"/>
        <w:left w:val="single" w:sz="8" w:space="0" w:color="auto"/>
        <w:bottom w:val="single" w:sz="4"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5">
    <w:name w:val="xl475"/>
    <w:basedOn w:val="a2"/>
    <w:rsid w:val="00E95FD0"/>
    <w:pPr>
      <w:pBdr>
        <w:top w:val="single" w:sz="4" w:space="0" w:color="auto"/>
        <w:bottom w:val="single" w:sz="4" w:space="0" w:color="auto"/>
        <w:right w:val="single" w:sz="8" w:space="0" w:color="auto"/>
      </w:pBdr>
      <w:shd w:val="clear" w:color="CCFFFF"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6">
    <w:name w:val="xl476"/>
    <w:basedOn w:val="a2"/>
    <w:rsid w:val="00E95FD0"/>
    <w:pPr>
      <w:pBdr>
        <w:left w:val="single" w:sz="4" w:space="0" w:color="auto"/>
        <w:bottom w:val="single" w:sz="4" w:space="0" w:color="auto"/>
        <w:right w:val="single" w:sz="8" w:space="0" w:color="auto"/>
      </w:pBdr>
      <w:shd w:val="clear" w:color="FFFFCC" w:fill="BFBFB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77">
    <w:name w:val="xl477"/>
    <w:basedOn w:val="a2"/>
    <w:rsid w:val="00E95FD0"/>
    <w:pPr>
      <w:pBdr>
        <w:top w:val="single" w:sz="4" w:space="0" w:color="auto"/>
        <w:left w:val="single" w:sz="8" w:space="0" w:color="auto"/>
        <w:bottom w:val="single" w:sz="4"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8">
    <w:name w:val="xl478"/>
    <w:basedOn w:val="a2"/>
    <w:rsid w:val="00E95FD0"/>
    <w:pPr>
      <w:pBdr>
        <w:top w:val="single" w:sz="4" w:space="0" w:color="auto"/>
        <w:left w:val="single" w:sz="4" w:space="0" w:color="auto"/>
        <w:bottom w:val="single" w:sz="4"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9">
    <w:name w:val="xl479"/>
    <w:basedOn w:val="a2"/>
    <w:rsid w:val="00E95FD0"/>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0">
    <w:name w:val="xl480"/>
    <w:basedOn w:val="a2"/>
    <w:rsid w:val="00E95FD0"/>
    <w:pPr>
      <w:pBdr>
        <w:top w:val="single" w:sz="4" w:space="0" w:color="auto"/>
        <w:left w:val="single" w:sz="8"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1">
    <w:name w:val="xl481"/>
    <w:basedOn w:val="a2"/>
    <w:rsid w:val="00E95FD0"/>
    <w:pPr>
      <w:pBdr>
        <w:top w:val="single" w:sz="4" w:space="0" w:color="auto"/>
        <w:left w:val="single" w:sz="4" w:space="0" w:color="auto"/>
        <w:bottom w:val="single" w:sz="8" w:space="0" w:color="auto"/>
        <w:right w:val="single" w:sz="4"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2">
    <w:name w:val="xl482"/>
    <w:basedOn w:val="a2"/>
    <w:rsid w:val="00E95FD0"/>
    <w:pPr>
      <w:pBdr>
        <w:top w:val="single" w:sz="4" w:space="0" w:color="auto"/>
        <w:left w:val="single" w:sz="4" w:space="0" w:color="auto"/>
        <w:bottom w:val="single" w:sz="8" w:space="0" w:color="auto"/>
        <w:right w:val="single" w:sz="8" w:space="0" w:color="auto"/>
      </w:pBdr>
      <w:shd w:val="clear" w:color="CCFFFF" w:fill="CCFF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3">
    <w:name w:val="xl483"/>
    <w:basedOn w:val="a2"/>
    <w:rsid w:val="00E95F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84">
    <w:name w:val="xl484"/>
    <w:basedOn w:val="a2"/>
    <w:rsid w:val="00E95FD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sz w:val="16"/>
      <w:szCs w:val="16"/>
      <w:lang w:eastAsia="ru-RU"/>
    </w:rPr>
  </w:style>
  <w:style w:type="paragraph" w:customStyle="1" w:styleId="xl485">
    <w:name w:val="xl485"/>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6">
    <w:name w:val="xl486"/>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7">
    <w:name w:val="xl487"/>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88">
    <w:name w:val="xl488"/>
    <w:basedOn w:val="a2"/>
    <w:rsid w:val="00E95FD0"/>
    <w:pPr>
      <w:pBdr>
        <w:top w:val="single" w:sz="8"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89">
    <w:name w:val="xl489"/>
    <w:basedOn w:val="a2"/>
    <w:rsid w:val="00E95FD0"/>
    <w:pPr>
      <w:pBdr>
        <w:top w:val="single" w:sz="8"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0">
    <w:name w:val="xl490"/>
    <w:basedOn w:val="a2"/>
    <w:rsid w:val="00E95FD0"/>
    <w:pPr>
      <w:pBdr>
        <w:top w:val="single" w:sz="8" w:space="0" w:color="auto"/>
        <w:left w:val="single" w:sz="4" w:space="0" w:color="auto"/>
        <w:bottom w:val="single" w:sz="4" w:space="0" w:color="auto"/>
        <w:right w:val="single" w:sz="8"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1">
    <w:name w:val="xl491"/>
    <w:basedOn w:val="a2"/>
    <w:rsid w:val="00E95FD0"/>
    <w:pPr>
      <w:pBdr>
        <w:top w:val="single" w:sz="4" w:space="0" w:color="auto"/>
        <w:left w:val="single" w:sz="8"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92">
    <w:name w:val="xl492"/>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3">
    <w:name w:val="xl493"/>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4">
    <w:name w:val="xl494"/>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495">
    <w:name w:val="xl495"/>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6">
    <w:name w:val="xl496"/>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7">
    <w:name w:val="xl497"/>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8">
    <w:name w:val="xl498"/>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499">
    <w:name w:val="xl499"/>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0">
    <w:name w:val="xl500"/>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1">
    <w:name w:val="xl501"/>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2">
    <w:name w:val="xl502"/>
    <w:basedOn w:val="a2"/>
    <w:rsid w:val="00E95FD0"/>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3">
    <w:name w:val="xl503"/>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4">
    <w:name w:val="xl504"/>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5">
    <w:name w:val="xl50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506">
    <w:name w:val="xl50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color w:val="FF0000"/>
      <w:sz w:val="24"/>
      <w:szCs w:val="24"/>
      <w:lang w:eastAsia="ru-RU"/>
    </w:rPr>
  </w:style>
  <w:style w:type="paragraph" w:customStyle="1" w:styleId="xl507">
    <w:name w:val="xl507"/>
    <w:basedOn w:val="a2"/>
    <w:rsid w:val="00E95FD0"/>
    <w:pPr>
      <w:pBdr>
        <w:top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8">
    <w:name w:val="xl508"/>
    <w:basedOn w:val="a2"/>
    <w:rsid w:val="00E95FD0"/>
    <w:pPr>
      <w:pBdr>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09">
    <w:name w:val="xl509"/>
    <w:basedOn w:val="a2"/>
    <w:rsid w:val="00E95FD0"/>
    <w:pPr>
      <w:pBdr>
        <w:top w:val="single" w:sz="4" w:space="0" w:color="auto"/>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0">
    <w:name w:val="xl510"/>
    <w:basedOn w:val="a2"/>
    <w:rsid w:val="00E95FD0"/>
    <w:pPr>
      <w:pBdr>
        <w:top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1">
    <w:name w:val="xl511"/>
    <w:basedOn w:val="a2"/>
    <w:rsid w:val="00E95FD0"/>
    <w:pPr>
      <w:pBdr>
        <w:lef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2">
    <w:name w:val="xl512"/>
    <w:basedOn w:val="a2"/>
    <w:rsid w:val="00E95FD0"/>
    <w:pP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3">
    <w:name w:val="xl513"/>
    <w:basedOn w:val="a2"/>
    <w:rsid w:val="00E95FD0"/>
    <w:pPr>
      <w:pBdr>
        <w:left w:val="single" w:sz="4" w:space="0" w:color="auto"/>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4">
    <w:name w:val="xl514"/>
    <w:basedOn w:val="a2"/>
    <w:rsid w:val="00E95FD0"/>
    <w:pPr>
      <w:pBdr>
        <w:bottom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5">
    <w:name w:val="xl515"/>
    <w:basedOn w:val="a2"/>
    <w:rsid w:val="00E95FD0"/>
    <w:pPr>
      <w:pBdr>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6">
    <w:name w:val="xl516"/>
    <w:basedOn w:val="a2"/>
    <w:rsid w:val="00E95FD0"/>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7">
    <w:name w:val="xl517"/>
    <w:basedOn w:val="a2"/>
    <w:rsid w:val="00E95FD0"/>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8">
    <w:name w:val="xl518"/>
    <w:basedOn w:val="a2"/>
    <w:rsid w:val="00E95FD0"/>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9">
    <w:name w:val="xl519"/>
    <w:basedOn w:val="a2"/>
    <w:rsid w:val="00E95FD0"/>
    <w:pPr>
      <w:pBdr>
        <w:top w:val="single" w:sz="4" w:space="0" w:color="auto"/>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0">
    <w:name w:val="xl520"/>
    <w:basedOn w:val="a2"/>
    <w:rsid w:val="00E95FD0"/>
    <w:pPr>
      <w:pBdr>
        <w:left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1">
    <w:name w:val="xl521"/>
    <w:basedOn w:val="a2"/>
    <w:rsid w:val="00E95FD0"/>
    <w:pPr>
      <w:pBdr>
        <w:left w:val="single" w:sz="4" w:space="0" w:color="auto"/>
        <w:bottom w:val="single" w:sz="4" w:space="0" w:color="auto"/>
        <w:right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2">
    <w:name w:val="xl522"/>
    <w:basedOn w:val="a2"/>
    <w:rsid w:val="00E95FD0"/>
    <w:pPr>
      <w:pBdr>
        <w:top w:val="single" w:sz="4" w:space="0" w:color="auto"/>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3">
    <w:name w:val="xl523"/>
    <w:basedOn w:val="a2"/>
    <w:rsid w:val="00E95FD0"/>
    <w:pPr>
      <w:pBdr>
        <w:left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4">
    <w:name w:val="xl524"/>
    <w:basedOn w:val="a2"/>
    <w:rsid w:val="00E95FD0"/>
    <w:pPr>
      <w:pBdr>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5">
    <w:name w:val="xl525"/>
    <w:basedOn w:val="a2"/>
    <w:rsid w:val="00E95FD0"/>
    <w:pPr>
      <w:pBdr>
        <w:top w:val="single" w:sz="4" w:space="0" w:color="auto"/>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6">
    <w:name w:val="xl526"/>
    <w:basedOn w:val="a2"/>
    <w:rsid w:val="00E95FD0"/>
    <w:pPr>
      <w:pBdr>
        <w:top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7">
    <w:name w:val="xl527"/>
    <w:basedOn w:val="a2"/>
    <w:rsid w:val="00E95FD0"/>
    <w:pPr>
      <w:pBdr>
        <w:top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8">
    <w:name w:val="xl528"/>
    <w:basedOn w:val="a2"/>
    <w:rsid w:val="00E95FD0"/>
    <w:pPr>
      <w:pBdr>
        <w:lef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29">
    <w:name w:val="xl529"/>
    <w:basedOn w:val="a2"/>
    <w:rsid w:val="00E95FD0"/>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0">
    <w:name w:val="xl530"/>
    <w:basedOn w:val="a2"/>
    <w:rsid w:val="00E95FD0"/>
    <w:pPr>
      <w:pBdr>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1">
    <w:name w:val="xl531"/>
    <w:basedOn w:val="a2"/>
    <w:rsid w:val="00E95FD0"/>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2">
    <w:name w:val="xl532"/>
    <w:basedOn w:val="a2"/>
    <w:rsid w:val="00E95FD0"/>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3">
    <w:name w:val="xl533"/>
    <w:basedOn w:val="a2"/>
    <w:rsid w:val="00E95FD0"/>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4">
    <w:name w:val="xl534"/>
    <w:basedOn w:val="a2"/>
    <w:rsid w:val="00E95FD0"/>
    <w:pPr>
      <w:pBdr>
        <w:top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5">
    <w:name w:val="xl535"/>
    <w:basedOn w:val="a2"/>
    <w:rsid w:val="00E95FD0"/>
    <w:pP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6">
    <w:name w:val="xl536"/>
    <w:basedOn w:val="a2"/>
    <w:rsid w:val="00E95FD0"/>
    <w:pPr>
      <w:pBdr>
        <w:bottom w:val="single" w:sz="4" w:space="0" w:color="auto"/>
      </w:pBdr>
      <w:shd w:val="clear" w:color="000000" w:fill="EBF1DE"/>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7">
    <w:name w:val="xl537"/>
    <w:basedOn w:val="a2"/>
    <w:rsid w:val="00E95FD0"/>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8">
    <w:name w:val="xl538"/>
    <w:basedOn w:val="a2"/>
    <w:rsid w:val="00E95FD0"/>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39">
    <w:name w:val="xl539"/>
    <w:basedOn w:val="a2"/>
    <w:rsid w:val="00E95FD0"/>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0">
    <w:name w:val="xl540"/>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1">
    <w:name w:val="xl541"/>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2">
    <w:name w:val="xl542"/>
    <w:basedOn w:val="a2"/>
    <w:rsid w:val="00E95FD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3">
    <w:name w:val="xl543"/>
    <w:basedOn w:val="a2"/>
    <w:rsid w:val="00E95FD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4">
    <w:name w:val="xl544"/>
    <w:basedOn w:val="a2"/>
    <w:rsid w:val="00E95FD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5">
    <w:name w:val="xl545"/>
    <w:basedOn w:val="a2"/>
    <w:rsid w:val="00E95FD0"/>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6">
    <w:name w:val="xl546"/>
    <w:basedOn w:val="a2"/>
    <w:rsid w:val="00E95FD0"/>
    <w:pPr>
      <w:pBdr>
        <w:top w:val="single" w:sz="4" w:space="0" w:color="auto"/>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7">
    <w:name w:val="xl547"/>
    <w:basedOn w:val="a2"/>
    <w:rsid w:val="00E95FD0"/>
    <w:pPr>
      <w:pBdr>
        <w:left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8">
    <w:name w:val="xl548"/>
    <w:basedOn w:val="a2"/>
    <w:rsid w:val="00E95FD0"/>
    <w:pPr>
      <w:pBdr>
        <w:left w:val="single" w:sz="4" w:space="0" w:color="auto"/>
        <w:bottom w:val="single" w:sz="4" w:space="0" w:color="auto"/>
        <w:right w:val="single" w:sz="4" w:space="0" w:color="auto"/>
      </w:pBdr>
      <w:shd w:val="clear" w:color="000000" w:fill="D9D9D9"/>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6">
    <w:name w:val="xl66"/>
    <w:basedOn w:val="a2"/>
    <w:rsid w:val="00E95FD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paragraph" w:customStyle="1" w:styleId="xl67">
    <w:name w:val="xl67"/>
    <w:basedOn w:val="a2"/>
    <w:rsid w:val="00E95FD0"/>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8"/>
      <w:szCs w:val="18"/>
      <w:lang w:eastAsia="ru-RU"/>
    </w:rPr>
  </w:style>
  <w:style w:type="paragraph" w:customStyle="1" w:styleId="xl68">
    <w:name w:val="xl68"/>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9">
    <w:name w:val="xl69"/>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b/>
      <w:bCs/>
      <w:sz w:val="18"/>
      <w:szCs w:val="18"/>
      <w:lang w:eastAsia="ru-RU"/>
    </w:rPr>
  </w:style>
  <w:style w:type="paragraph" w:customStyle="1" w:styleId="xl70">
    <w:name w:val="xl70"/>
    <w:basedOn w:val="a2"/>
    <w:rsid w:val="00E95FD0"/>
    <w:pPr>
      <w:pBdr>
        <w:top w:val="single" w:sz="4" w:space="0" w:color="auto"/>
        <w:left w:val="single" w:sz="4" w:space="0" w:color="auto"/>
        <w:bottom w:val="single" w:sz="4" w:space="0" w:color="auto"/>
        <w:right w:val="single" w:sz="4" w:space="0" w:color="auto"/>
      </w:pBdr>
      <w:shd w:val="clear" w:color="000000" w:fill="FFF2CC"/>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1">
    <w:name w:val="xl71"/>
    <w:basedOn w:val="a2"/>
    <w:rsid w:val="00E95FD0"/>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18"/>
      <w:szCs w:val="18"/>
      <w:lang w:eastAsia="ru-RU"/>
    </w:rPr>
  </w:style>
  <w:style w:type="table" w:customStyle="1" w:styleId="18">
    <w:name w:val="Сетка таблицы1"/>
    <w:basedOn w:val="a4"/>
    <w:next w:val="aff2"/>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
    <w:name w:val="Сетка таблицы2"/>
    <w:basedOn w:val="a4"/>
    <w:next w:val="aff2"/>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
    <w:name w:val="Нет списка2"/>
    <w:next w:val="a5"/>
    <w:uiPriority w:val="99"/>
    <w:semiHidden/>
    <w:unhideWhenUsed/>
    <w:rsid w:val="00E95FD0"/>
  </w:style>
  <w:style w:type="table" w:customStyle="1" w:styleId="32">
    <w:name w:val="Сетка таблицы3"/>
    <w:basedOn w:val="a4"/>
    <w:next w:val="aff2"/>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5"/>
    <w:uiPriority w:val="99"/>
    <w:semiHidden/>
    <w:unhideWhenUsed/>
    <w:rsid w:val="00E95FD0"/>
  </w:style>
  <w:style w:type="table" w:customStyle="1" w:styleId="40">
    <w:name w:val="Сетка таблицы4"/>
    <w:basedOn w:val="a4"/>
    <w:next w:val="aff2"/>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
    <w:name w:val="Нет списка4"/>
    <w:next w:val="a5"/>
    <w:uiPriority w:val="99"/>
    <w:semiHidden/>
    <w:unhideWhenUsed/>
    <w:rsid w:val="00E95FD0"/>
  </w:style>
  <w:style w:type="table" w:customStyle="1" w:styleId="51">
    <w:name w:val="Сетка таблицы5"/>
    <w:basedOn w:val="a4"/>
    <w:next w:val="aff2"/>
    <w:uiPriority w:val="39"/>
    <w:rsid w:val="00E95FD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1">
    <w:name w:val="СТ - 3 заголовок_"/>
    <w:basedOn w:val="-3"/>
    <w:link w:val="-32"/>
    <w:rsid w:val="0005356F"/>
    <w:pPr>
      <w:numPr>
        <w:ilvl w:val="0"/>
        <w:numId w:val="0"/>
      </w:numPr>
      <w:ind w:left="851" w:hanging="851"/>
      <w:jc w:val="both"/>
    </w:pPr>
  </w:style>
  <w:style w:type="character" w:customStyle="1" w:styleId="-32">
    <w:name w:val="СТ - 3 заголовок_ Знак"/>
    <w:basedOn w:val="-30"/>
    <w:link w:val="-31"/>
    <w:rsid w:val="0005356F"/>
    <w:rPr>
      <w:rFonts w:ascii="Arial" w:eastAsia="Times New Roman" w:hAnsi="Arial" w:cs="Times New Roman"/>
      <w:b/>
      <w:bCs/>
      <w:lang w:eastAsia="ru-RU"/>
    </w:rPr>
  </w:style>
  <w:style w:type="paragraph" w:styleId="aff6">
    <w:name w:val="Balloon Text"/>
    <w:basedOn w:val="a2"/>
    <w:link w:val="aff7"/>
    <w:uiPriority w:val="99"/>
    <w:semiHidden/>
    <w:unhideWhenUsed/>
    <w:rsid w:val="00FB7ADD"/>
    <w:pPr>
      <w:spacing w:after="0" w:line="240" w:lineRule="auto"/>
    </w:pPr>
    <w:rPr>
      <w:rFonts w:ascii="Tahoma" w:hAnsi="Tahoma" w:cs="Tahoma"/>
      <w:sz w:val="16"/>
      <w:szCs w:val="16"/>
    </w:rPr>
  </w:style>
  <w:style w:type="character" w:customStyle="1" w:styleId="aff7">
    <w:name w:val="Текст выноски Знак"/>
    <w:basedOn w:val="a3"/>
    <w:link w:val="aff6"/>
    <w:uiPriority w:val="99"/>
    <w:semiHidden/>
    <w:rsid w:val="00FB7AD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039918">
      <w:bodyDiv w:val="1"/>
      <w:marLeft w:val="0"/>
      <w:marRight w:val="0"/>
      <w:marTop w:val="0"/>
      <w:marBottom w:val="0"/>
      <w:divBdr>
        <w:top w:val="none" w:sz="0" w:space="0" w:color="auto"/>
        <w:left w:val="none" w:sz="0" w:space="0" w:color="auto"/>
        <w:bottom w:val="none" w:sz="0" w:space="0" w:color="auto"/>
        <w:right w:val="none" w:sz="0" w:space="0" w:color="auto"/>
      </w:divBdr>
    </w:div>
    <w:div w:id="256716489">
      <w:bodyDiv w:val="1"/>
      <w:marLeft w:val="0"/>
      <w:marRight w:val="0"/>
      <w:marTop w:val="0"/>
      <w:marBottom w:val="0"/>
      <w:divBdr>
        <w:top w:val="none" w:sz="0" w:space="0" w:color="auto"/>
        <w:left w:val="none" w:sz="0" w:space="0" w:color="auto"/>
        <w:bottom w:val="none" w:sz="0" w:space="0" w:color="auto"/>
        <w:right w:val="none" w:sz="0" w:space="0" w:color="auto"/>
      </w:divBdr>
    </w:div>
    <w:div w:id="75983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eader" Target="header1.xml"/><Relationship Id="rId18" Type="http://schemas.openxmlformats.org/officeDocument/2006/relationships/image" Target="media/image8.png"/><Relationship Id="rId3" Type="http://schemas.microsoft.com/office/2007/relationships/stylesWithEffects" Target="stylesWithEffect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hart" Target="charts/chart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150481189851272E-2"/>
          <c:y val="5.0925925925925923E-2"/>
          <c:w val="0.88962729658792661"/>
          <c:h val="0.78574803149606298"/>
        </c:manualLayout>
      </c:layout>
      <c:scatterChart>
        <c:scatterStyle val="smoothMarker"/>
        <c:varyColors val="0"/>
        <c:ser>
          <c:idx val="0"/>
          <c:order val="0"/>
          <c:tx>
            <c:strRef>
              <c:f>Лист1!$D$3</c:f>
              <c:strCache>
                <c:ptCount val="1"/>
                <c:pt idx="0">
                  <c:v>tпод, °С</c:v>
                </c:pt>
              </c:strCache>
            </c:strRef>
          </c:tx>
          <c:spPr>
            <a:ln w="19050" cap="rnd">
              <a:solidFill>
                <a:srgbClr val="FF0000"/>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Лист1!$D$4:$D$14</c:f>
              <c:numCache>
                <c:formatCode>General</c:formatCode>
                <c:ptCount val="11"/>
                <c:pt idx="0">
                  <c:v>33</c:v>
                </c:pt>
                <c:pt idx="1">
                  <c:v>38</c:v>
                </c:pt>
                <c:pt idx="2">
                  <c:v>42</c:v>
                </c:pt>
                <c:pt idx="3">
                  <c:v>47</c:v>
                </c:pt>
                <c:pt idx="4">
                  <c:v>51</c:v>
                </c:pt>
                <c:pt idx="5">
                  <c:v>56</c:v>
                </c:pt>
                <c:pt idx="6">
                  <c:v>60</c:v>
                </c:pt>
                <c:pt idx="7">
                  <c:v>64</c:v>
                </c:pt>
                <c:pt idx="8">
                  <c:v>68</c:v>
                </c:pt>
                <c:pt idx="9">
                  <c:v>70</c:v>
                </c:pt>
                <c:pt idx="10">
                  <c:v>70</c:v>
                </c:pt>
              </c:numCache>
            </c:numRef>
          </c:yVal>
          <c:smooth val="1"/>
          <c:extLst xmlns:c16r2="http://schemas.microsoft.com/office/drawing/2015/06/chart">
            <c:ext xmlns:c16="http://schemas.microsoft.com/office/drawing/2014/chart" uri="{C3380CC4-5D6E-409C-BE32-E72D297353CC}">
              <c16:uniqueId val="{00000000-1000-4DCB-8307-D3D198F7B37C}"/>
            </c:ext>
          </c:extLst>
        </c:ser>
        <c:ser>
          <c:idx val="1"/>
          <c:order val="1"/>
          <c:tx>
            <c:strRef>
              <c:f>Лист1!$E$3</c:f>
              <c:strCache>
                <c:ptCount val="1"/>
                <c:pt idx="0">
                  <c:v>tобр, °С</c:v>
                </c:pt>
              </c:strCache>
            </c:strRef>
          </c:tx>
          <c:spPr>
            <a:ln w="19050" cap="rnd">
              <a:solidFill>
                <a:schemeClr val="accent1"/>
              </a:solidFill>
              <a:round/>
            </a:ln>
            <a:effectLst/>
          </c:spPr>
          <c:marker>
            <c:symbol val="none"/>
          </c:marker>
          <c:xVal>
            <c:numRef>
              <c:f>Лист1!$C$4:$C$14</c:f>
              <c:numCache>
                <c:formatCode>General</c:formatCode>
                <c:ptCount val="11"/>
                <c:pt idx="0">
                  <c:v>10</c:v>
                </c:pt>
                <c:pt idx="1">
                  <c:v>5</c:v>
                </c:pt>
                <c:pt idx="2">
                  <c:v>0</c:v>
                </c:pt>
                <c:pt idx="3">
                  <c:v>-5</c:v>
                </c:pt>
                <c:pt idx="4">
                  <c:v>-10</c:v>
                </c:pt>
                <c:pt idx="5">
                  <c:v>-15</c:v>
                </c:pt>
                <c:pt idx="6">
                  <c:v>-20</c:v>
                </c:pt>
                <c:pt idx="7">
                  <c:v>-25</c:v>
                </c:pt>
                <c:pt idx="8">
                  <c:v>-30</c:v>
                </c:pt>
                <c:pt idx="9">
                  <c:v>-33</c:v>
                </c:pt>
                <c:pt idx="10">
                  <c:v>-37.5</c:v>
                </c:pt>
              </c:numCache>
            </c:numRef>
          </c:xVal>
          <c:yVal>
            <c:numRef>
              <c:f>Лист1!$E$4:$E$14</c:f>
              <c:numCache>
                <c:formatCode>General</c:formatCode>
                <c:ptCount val="11"/>
                <c:pt idx="0">
                  <c:v>30</c:v>
                </c:pt>
                <c:pt idx="1">
                  <c:v>34</c:v>
                </c:pt>
                <c:pt idx="2">
                  <c:v>36</c:v>
                </c:pt>
                <c:pt idx="3">
                  <c:v>40</c:v>
                </c:pt>
                <c:pt idx="4">
                  <c:v>43</c:v>
                </c:pt>
                <c:pt idx="5">
                  <c:v>46</c:v>
                </c:pt>
                <c:pt idx="6">
                  <c:v>49</c:v>
                </c:pt>
                <c:pt idx="7">
                  <c:v>51</c:v>
                </c:pt>
                <c:pt idx="8">
                  <c:v>54</c:v>
                </c:pt>
                <c:pt idx="9">
                  <c:v>55</c:v>
                </c:pt>
                <c:pt idx="10">
                  <c:v>55</c:v>
                </c:pt>
              </c:numCache>
            </c:numRef>
          </c:yVal>
          <c:smooth val="1"/>
          <c:extLst xmlns:c16r2="http://schemas.microsoft.com/office/drawing/2015/06/chart">
            <c:ext xmlns:c16="http://schemas.microsoft.com/office/drawing/2014/chart" uri="{C3380CC4-5D6E-409C-BE32-E72D297353CC}">
              <c16:uniqueId val="{00000001-1000-4DCB-8307-D3D198F7B37C}"/>
            </c:ext>
          </c:extLst>
        </c:ser>
        <c:dLbls>
          <c:showLegendKey val="0"/>
          <c:showVal val="0"/>
          <c:showCatName val="0"/>
          <c:showSerName val="0"/>
          <c:showPercent val="0"/>
          <c:showBubbleSize val="0"/>
        </c:dLbls>
        <c:axId val="163549568"/>
        <c:axId val="163551488"/>
      </c:scatterChart>
      <c:valAx>
        <c:axId val="163549568"/>
        <c:scaling>
          <c:orientation val="maxMin"/>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наружного воздуха, </a:t>
                </a:r>
                <a:r>
                  <a:rPr lang="ru-RU" b="1" baseline="0">
                    <a:latin typeface="Calibri" panose="020F0502020204030204" pitchFamily="34" charset="0"/>
                    <a:cs typeface="Calibri" panose="020F0502020204030204" pitchFamily="34" charset="0"/>
                  </a:rPr>
                  <a:t>°</a:t>
                </a:r>
                <a:r>
                  <a:rPr lang="ru-RU" b="1" baseline="0"/>
                  <a:t>С</a:t>
                </a:r>
                <a:endParaRPr lang="ru-RU" b="1"/>
              </a:p>
            </c:rich>
          </c:tx>
          <c:layout>
            <c:manualLayout>
              <c:xMode val="edge"/>
              <c:yMode val="edge"/>
              <c:x val="0.32295013123359578"/>
              <c:y val="0.91166593759113446"/>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51488"/>
        <c:crosses val="autoZero"/>
        <c:crossBetween val="midCat"/>
      </c:valAx>
      <c:valAx>
        <c:axId val="163551488"/>
        <c:scaling>
          <c:orientation val="minMax"/>
        </c:scaling>
        <c:delete val="0"/>
        <c:axPos val="r"/>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ru-RU" b="1"/>
                  <a:t>Температура</a:t>
                </a:r>
                <a:r>
                  <a:rPr lang="ru-RU" b="1" baseline="0"/>
                  <a:t> сетевой воды, </a:t>
                </a:r>
                <a:r>
                  <a:rPr lang="ru-RU" b="1" baseline="0">
                    <a:latin typeface="Calibri" panose="020F0502020204030204" pitchFamily="34" charset="0"/>
                    <a:cs typeface="Calibri" panose="020F0502020204030204" pitchFamily="34" charset="0"/>
                  </a:rPr>
                  <a:t>°</a:t>
                </a:r>
                <a:r>
                  <a:rPr lang="en-US" b="1" baseline="0"/>
                  <a:t>C</a:t>
                </a:r>
                <a:endParaRPr lang="ru-RU" b="1"/>
              </a:p>
            </c:rich>
          </c:tx>
          <c:layout>
            <c:manualLayout>
              <c:xMode val="edge"/>
              <c:yMode val="edge"/>
              <c:x val="1.721814640426584E-2"/>
              <c:y val="0.15145391772265027"/>
            </c:manualLayout>
          </c:layout>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3549568"/>
        <c:crossesAt val="20"/>
        <c:crossBetween val="midCat"/>
      </c:valAx>
      <c:spPr>
        <a:noFill/>
        <a:ln>
          <a:noFill/>
        </a:ln>
        <a:effectLst/>
      </c:spPr>
    </c:plotArea>
    <c:legend>
      <c:legendPos val="b"/>
      <c:layout>
        <c:manualLayout>
          <c:xMode val="edge"/>
          <c:yMode val="edge"/>
          <c:x val="0.539911198600175"/>
          <c:y val="0.64872630504520268"/>
          <c:w val="0.35671675415573051"/>
          <c:h val="7.812554680664918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4033816122746182E-2"/>
          <c:y val="5.8650154541128832E-2"/>
          <c:w val="0.66542134538429121"/>
          <c:h val="0.92733869701641403"/>
        </c:manualLayout>
      </c:layout>
      <c:pie3DChart>
        <c:varyColors val="1"/>
        <c:ser>
          <c:idx val="0"/>
          <c:order val="0"/>
          <c:tx>
            <c:v>Установленная мощность</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CBF0-41D9-9D4F-5E8F5E9A7FD5}"/>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CBF0-41D9-9D4F-5E8F5E9A7FD5}"/>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CBF0-41D9-9D4F-5E8F5E9A7FD5}"/>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CBF0-41D9-9D4F-5E8F5E9A7FD5}"/>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CBF0-41D9-9D4F-5E8F5E9A7FD5}"/>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CBF0-41D9-9D4F-5E8F5E9A7FD5}"/>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CBF0-41D9-9D4F-5E8F5E9A7FD5}"/>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CBF0-41D9-9D4F-5E8F5E9A7FD5}"/>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CBF0-41D9-9D4F-5E8F5E9A7FD5}"/>
              </c:ext>
            </c:extLst>
          </c:dPt>
          <c:dLbls>
            <c:dLbl>
              <c:idx val="0"/>
              <c:layout>
                <c:manualLayout>
                  <c:x val="-0.18658889272684392"/>
                  <c:y val="-0.21198151554083589"/>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CBF0-41D9-9D4F-5E8F5E9A7FD5}"/>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рис2!$C$2:$C$10</c:f>
              <c:numCache>
                <c:formatCode>0.00</c:formatCode>
                <c:ptCount val="9"/>
                <c:pt idx="0">
                  <c:v>7.26</c:v>
                </c:pt>
                <c:pt idx="1">
                  <c:v>0.86</c:v>
                </c:pt>
                <c:pt idx="2">
                  <c:v>0.65999999999999992</c:v>
                </c:pt>
                <c:pt idx="3">
                  <c:v>1.36</c:v>
                </c:pt>
                <c:pt idx="4">
                  <c:v>0.2</c:v>
                </c:pt>
                <c:pt idx="5">
                  <c:v>1.44</c:v>
                </c:pt>
                <c:pt idx="6">
                  <c:v>1.31</c:v>
                </c:pt>
                <c:pt idx="7">
                  <c:v>0.74</c:v>
                </c:pt>
                <c:pt idx="8">
                  <c:v>1.02</c:v>
                </c:pt>
              </c:numCache>
            </c:numRef>
          </c:val>
          <c:extLst xmlns:c16r2="http://schemas.microsoft.com/office/drawing/2015/06/chart">
            <c:ext xmlns:c16="http://schemas.microsoft.com/office/drawing/2014/chart" uri="{C3380CC4-5D6E-409C-BE32-E72D297353CC}">
              <c16:uniqueId val="{00000012-CBF0-41D9-9D4F-5E8F5E9A7FD5}"/>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3059438020333456"/>
          <c:y val="9.5665034854908917E-2"/>
          <c:w val="0.2566870585023211"/>
          <c:h val="0.8778865034080812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6.3387881536964452E-2"/>
          <c:y val="6.1722350418532253E-2"/>
          <c:w val="0.68260575256748746"/>
          <c:h val="0.92426650113901054"/>
        </c:manualLayout>
      </c:layout>
      <c:pie3DChart>
        <c:varyColors val="1"/>
        <c:ser>
          <c:idx val="0"/>
          <c:order val="0"/>
          <c:tx>
            <c:v>Договорная нагрузка</c:v>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1-8189-4277-89D7-D332C601C67C}"/>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3-8189-4277-89D7-D332C601C67C}"/>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5-8189-4277-89D7-D332C601C67C}"/>
              </c:ext>
            </c:extLst>
          </c:dPt>
          <c:dPt>
            <c:idx val="3"/>
            <c:bubble3D val="0"/>
            <c:spPr>
              <a:solidFill>
                <a:schemeClr val="accent4"/>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7-8189-4277-89D7-D332C601C67C}"/>
              </c:ext>
            </c:extLst>
          </c:dPt>
          <c:dPt>
            <c:idx val="4"/>
            <c:bubble3D val="0"/>
            <c:spPr>
              <a:solidFill>
                <a:schemeClr val="accent5"/>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9-8189-4277-89D7-D332C601C67C}"/>
              </c:ext>
            </c:extLst>
          </c:dPt>
          <c:dPt>
            <c:idx val="5"/>
            <c:bubble3D val="0"/>
            <c:spPr>
              <a:solidFill>
                <a:schemeClr val="accent6"/>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B-8189-4277-89D7-D332C601C67C}"/>
              </c:ext>
            </c:extLst>
          </c:dPt>
          <c:dPt>
            <c:idx val="6"/>
            <c:bubble3D val="0"/>
            <c:spPr>
              <a:solidFill>
                <a:schemeClr val="accent1">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D-8189-4277-89D7-D332C601C67C}"/>
              </c:ext>
            </c:extLst>
          </c:dPt>
          <c:dPt>
            <c:idx val="7"/>
            <c:bubble3D val="0"/>
            <c:spPr>
              <a:solidFill>
                <a:schemeClr val="accent2">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0F-8189-4277-89D7-D332C601C67C}"/>
              </c:ext>
            </c:extLst>
          </c:dPt>
          <c:dPt>
            <c:idx val="8"/>
            <c:bubble3D val="0"/>
            <c:spPr>
              <a:solidFill>
                <a:schemeClr val="accent3">
                  <a:lumMod val="60000"/>
                </a:schemeClr>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xmlns:c16r2="http://schemas.microsoft.com/office/drawing/2015/06/chart">
              <c:ext xmlns:c16="http://schemas.microsoft.com/office/drawing/2014/chart" uri="{C3380CC4-5D6E-409C-BE32-E72D297353CC}">
                <c16:uniqueId val="{00000011-8189-4277-89D7-D332C601C67C}"/>
              </c:ext>
            </c:extLst>
          </c:dPt>
          <c:dLbls>
            <c:dLbl>
              <c:idx val="0"/>
              <c:layout>
                <c:manualLayout>
                  <c:x val="-0.17134416543574593"/>
                  <c:y val="-0.30721958774034192"/>
                </c:manualLayout>
              </c:layout>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ru-RU"/>
                </a:p>
              </c:txPr>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8189-4277-89D7-D332C601C67C}"/>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ru-RU"/>
                </a:p>
              </c:txPr>
              <c:dLblPos val="outEnd"/>
              <c:showLegendKey val="0"/>
              <c:showVal val="1"/>
              <c:showCatName val="0"/>
              <c:showSerName val="0"/>
              <c:showPercent val="1"/>
              <c:showBubbleSize val="0"/>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ru-RU"/>
                </a:p>
              </c:txPr>
              <c:dLblPos val="outEnd"/>
              <c:showLegendKey val="0"/>
              <c:showVal val="1"/>
              <c:showCatName val="0"/>
              <c:showSerName val="0"/>
              <c:showPercent val="1"/>
              <c:showBubbleSize val="0"/>
            </c:dLbl>
            <c:dLbl>
              <c:idx val="3"/>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4"/>
                      </a:solidFill>
                      <a:latin typeface="+mn-lt"/>
                      <a:ea typeface="+mn-ea"/>
                      <a:cs typeface="+mn-cs"/>
                    </a:defRPr>
                  </a:pPr>
                  <a:endParaRPr lang="ru-RU"/>
                </a:p>
              </c:txPr>
              <c:dLblPos val="outEnd"/>
              <c:showLegendKey val="0"/>
              <c:showVal val="1"/>
              <c:showCatName val="0"/>
              <c:showSerName val="0"/>
              <c:showPercent val="1"/>
              <c:showBubbleSize val="0"/>
            </c:dLbl>
            <c:dLbl>
              <c:idx val="4"/>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5"/>
                      </a:solidFill>
                      <a:latin typeface="+mn-lt"/>
                      <a:ea typeface="+mn-ea"/>
                      <a:cs typeface="+mn-cs"/>
                    </a:defRPr>
                  </a:pPr>
                  <a:endParaRPr lang="ru-RU"/>
                </a:p>
              </c:txPr>
              <c:dLblPos val="outEnd"/>
              <c:showLegendKey val="0"/>
              <c:showVal val="1"/>
              <c:showCatName val="0"/>
              <c:showSerName val="0"/>
              <c:showPercent val="1"/>
              <c:showBubbleSize val="0"/>
            </c:dLbl>
            <c:dLbl>
              <c:idx val="5"/>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6"/>
                      </a:solidFill>
                      <a:latin typeface="+mn-lt"/>
                      <a:ea typeface="+mn-ea"/>
                      <a:cs typeface="+mn-cs"/>
                    </a:defRPr>
                  </a:pPr>
                  <a:endParaRPr lang="ru-RU"/>
                </a:p>
              </c:txPr>
              <c:dLblPos val="outEnd"/>
              <c:showLegendKey val="0"/>
              <c:showVal val="1"/>
              <c:showCatName val="0"/>
              <c:showSerName val="0"/>
              <c:showPercent val="1"/>
              <c:showBubbleSize val="0"/>
            </c:dLbl>
            <c:dLbl>
              <c:idx val="6"/>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7"/>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lumMod val="60000"/>
                        </a:schemeClr>
                      </a:solidFill>
                      <a:latin typeface="+mn-lt"/>
                      <a:ea typeface="+mn-ea"/>
                      <a:cs typeface="+mn-cs"/>
                    </a:defRPr>
                  </a:pPr>
                  <a:endParaRPr lang="ru-RU"/>
                </a:p>
              </c:txPr>
              <c:dLblPos val="outEnd"/>
              <c:showLegendKey val="0"/>
              <c:showVal val="1"/>
              <c:showCatName val="0"/>
              <c:showSerName val="0"/>
              <c:showPercent val="1"/>
              <c:showBubbleSize val="0"/>
            </c:dLbl>
            <c:dLbl>
              <c:idx val="8"/>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lumMod val="60000"/>
                        </a:schemeClr>
                      </a:solidFill>
                      <a:latin typeface="+mn-lt"/>
                      <a:ea typeface="+mn-ea"/>
                      <a:cs typeface="+mn-cs"/>
                    </a:defRPr>
                  </a:pPr>
                  <a:endParaRPr lang="ru-RU"/>
                </a:p>
              </c:txPr>
              <c:dLblPos val="outEnd"/>
              <c:showLegendKey val="0"/>
              <c:showVal val="1"/>
              <c:showCatName val="0"/>
              <c:showSerName val="0"/>
              <c:showPercent val="1"/>
              <c:showBubbleSize val="0"/>
            </c:dLbl>
            <c:spPr>
              <a:noFill/>
              <a:ln>
                <a:noFill/>
              </a:ln>
              <a:effectLst/>
            </c:spPr>
            <c:dLblPos val="out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рис2!$B$2:$B$10</c:f>
              <c:strCache>
                <c:ptCount val="9"/>
                <c:pt idx="0">
                  <c:v>Усть - Коксинское сельское поселение</c:v>
                </c:pt>
                <c:pt idx="1">
                  <c:v>Чендекское сельское поселение</c:v>
                </c:pt>
                <c:pt idx="2">
                  <c:v>Огнёвское сельское поселение</c:v>
                </c:pt>
                <c:pt idx="3">
                  <c:v>Верх-Уймонское сельское поселение</c:v>
                </c:pt>
                <c:pt idx="4">
                  <c:v>Горбуновское сельское поселение</c:v>
                </c:pt>
                <c:pt idx="5">
                  <c:v>Катандинское сельское поселение</c:v>
                </c:pt>
                <c:pt idx="6">
                  <c:v>Амурское сельское поселение</c:v>
                </c:pt>
                <c:pt idx="7">
                  <c:v>Талдинское сельское поселение</c:v>
                </c:pt>
                <c:pt idx="8">
                  <c:v>Карагайское сельское поселение</c:v>
                </c:pt>
              </c:strCache>
            </c:strRef>
          </c:cat>
          <c:val>
            <c:numRef>
              <c:f>рис2!$D$2:$D$10</c:f>
              <c:numCache>
                <c:formatCode>0.00</c:formatCode>
                <c:ptCount val="9"/>
                <c:pt idx="0">
                  <c:v>0.93740000000000001</c:v>
                </c:pt>
                <c:pt idx="1">
                  <c:v>0.1241</c:v>
                </c:pt>
                <c:pt idx="2">
                  <c:v>0.12290000000000001</c:v>
                </c:pt>
                <c:pt idx="3">
                  <c:v>0.1641</c:v>
                </c:pt>
                <c:pt idx="4">
                  <c:v>3.3500000000000002E-2</c:v>
                </c:pt>
                <c:pt idx="5">
                  <c:v>0.18310000000000001</c:v>
                </c:pt>
                <c:pt idx="6">
                  <c:v>0.11800000000000001</c:v>
                </c:pt>
                <c:pt idx="7">
                  <c:v>7.1399999999999991E-2</c:v>
                </c:pt>
                <c:pt idx="8">
                  <c:v>8.2900000000000001E-2</c:v>
                </c:pt>
              </c:numCache>
            </c:numRef>
          </c:val>
          <c:extLst xmlns:c16r2="http://schemas.microsoft.com/office/drawing/2015/06/chart">
            <c:ext xmlns:c16="http://schemas.microsoft.com/office/drawing/2014/chart" uri="{C3380CC4-5D6E-409C-BE32-E72D297353CC}">
              <c16:uniqueId val="{00000012-8189-4277-89D7-D332C601C67C}"/>
            </c:ext>
          </c:extLst>
        </c:ser>
        <c:dLbls>
          <c:dLblPos val="outEnd"/>
          <c:showLegendKey val="0"/>
          <c:showVal val="0"/>
          <c:showCatName val="1"/>
          <c:showSerName val="0"/>
          <c:showPercent val="0"/>
          <c:showBubbleSize val="0"/>
          <c:showLeaderLines val="1"/>
        </c:dLbls>
      </c:pie3DChart>
      <c:spPr>
        <a:noFill/>
        <a:ln>
          <a:noFill/>
        </a:ln>
        <a:effectLst/>
      </c:spPr>
    </c:plotArea>
    <c:legend>
      <c:legendPos val="r"/>
      <c:layout>
        <c:manualLayout>
          <c:xMode val="edge"/>
          <c:yMode val="edge"/>
          <c:x val="0.74395623737579331"/>
          <c:y val="9.8546851349988196E-2"/>
          <c:w val="0.2449633825313933"/>
          <c:h val="0.87826726217272955"/>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162</TotalTime>
  <Pages>1</Pages>
  <Words>31418</Words>
  <Characters>179089</Characters>
  <Application>Microsoft Office Word</Application>
  <DocSecurity>0</DocSecurity>
  <Lines>1492</Lines>
  <Paragraphs>420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210087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Константин Стахеев</dc:creator>
  <cp:keywords/>
  <dc:description/>
  <cp:lastModifiedBy>DENIS</cp:lastModifiedBy>
  <cp:revision>60</cp:revision>
  <dcterms:created xsi:type="dcterms:W3CDTF">2019-12-19T06:33:00Z</dcterms:created>
  <dcterms:modified xsi:type="dcterms:W3CDTF">2020-03-30T10:24:00Z</dcterms:modified>
</cp:coreProperties>
</file>